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B37E9A" w:rsidRDefault="000957F2" w:rsidP="00BD673D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B37E9A">
        <w:rPr>
          <w:b/>
          <w:i/>
          <w:sz w:val="22"/>
          <w:szCs w:val="22"/>
          <w:u w:val="single"/>
        </w:rPr>
        <w:t>1</w:t>
      </w:r>
      <w:r w:rsidRPr="00B37E9A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B37E9A">
        <w:rPr>
          <w:b/>
          <w:i/>
          <w:sz w:val="22"/>
          <w:szCs w:val="22"/>
          <w:u w:val="single"/>
        </w:rPr>
        <w:t xml:space="preserve"> </w:t>
      </w:r>
      <w:r w:rsidRPr="00B37E9A">
        <w:rPr>
          <w:b/>
          <w:i/>
          <w:sz w:val="22"/>
          <w:szCs w:val="22"/>
          <w:u w:val="single"/>
        </w:rPr>
        <w:t>–</w:t>
      </w:r>
    </w:p>
    <w:p w:rsidR="000957F2" w:rsidRPr="00B37E9A" w:rsidRDefault="00B37E9A" w:rsidP="00BD673D">
      <w:pPr>
        <w:keepNext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B37E9A">
        <w:rPr>
          <w:b/>
          <w:i/>
          <w:sz w:val="22"/>
          <w:szCs w:val="22"/>
          <w:u w:val="single"/>
        </w:rPr>
        <w:t>Раздел 2. Т</w:t>
      </w:r>
      <w:r w:rsidR="000957F2" w:rsidRPr="00B37E9A">
        <w:rPr>
          <w:b/>
          <w:i/>
          <w:sz w:val="22"/>
          <w:szCs w:val="22"/>
          <w:u w:val="single"/>
        </w:rPr>
        <w:t>ехническое задание</w:t>
      </w:r>
    </w:p>
    <w:p w:rsidR="000957F2" w:rsidRPr="00B37E9A" w:rsidRDefault="000957F2" w:rsidP="00D4783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5636AA" w:rsidRDefault="005636AA" w:rsidP="005636AA">
      <w:pPr>
        <w:keepNext/>
        <w:keepLines/>
        <w:spacing w:line="240" w:lineRule="auto"/>
        <w:ind w:firstLine="0"/>
        <w:jc w:val="center"/>
        <w:rPr>
          <w:b/>
          <w:sz w:val="22"/>
          <w:szCs w:val="22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jc w:val="center"/>
        <w:outlineLvl w:val="1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Техническое задание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 xml:space="preserve">на </w:t>
      </w:r>
      <w:r w:rsidRPr="000038D0">
        <w:rPr>
          <w:b/>
          <w:sz w:val="22"/>
          <w:szCs w:val="22"/>
        </w:rPr>
        <w:t>поставку и установку (с заменой) аккумуляторных батарей и батарейных модулей в ис</w:t>
      </w:r>
      <w:r w:rsidR="0063288A">
        <w:rPr>
          <w:b/>
          <w:sz w:val="22"/>
          <w:szCs w:val="22"/>
        </w:rPr>
        <w:t>точниках бесперебойного питания</w:t>
      </w:r>
    </w:p>
    <w:p w:rsidR="005C09BB" w:rsidRPr="000038D0" w:rsidRDefault="005C09BB" w:rsidP="000038D0">
      <w:pPr>
        <w:widowControl w:val="0"/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/>
          <w:iCs/>
          <w:snapToGrid/>
          <w:sz w:val="22"/>
          <w:szCs w:val="22"/>
          <w:lang w:eastAsia="en-US"/>
        </w:rPr>
      </w:pPr>
      <w:r w:rsidRPr="000038D0">
        <w:rPr>
          <w:b/>
          <w:iCs/>
          <w:snapToGrid/>
          <w:sz w:val="22"/>
          <w:szCs w:val="22"/>
          <w:lang w:eastAsia="en-US"/>
        </w:rPr>
        <w:t>1.Общие сведения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0038D0">
        <w:rPr>
          <w:b/>
          <w:iCs/>
          <w:snapToGrid/>
          <w:sz w:val="22"/>
          <w:szCs w:val="22"/>
          <w:lang w:eastAsia="en-US"/>
        </w:rPr>
        <w:t>Заказчик:</w:t>
      </w:r>
      <w:r w:rsidRPr="000038D0">
        <w:rPr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0038D0">
        <w:rPr>
          <w:b/>
          <w:iCs/>
          <w:snapToGrid/>
          <w:sz w:val="22"/>
          <w:szCs w:val="22"/>
          <w:lang w:eastAsia="en-US"/>
        </w:rPr>
        <w:t>1.2. Наименование товара:</w:t>
      </w:r>
      <w:r w:rsidRPr="000038D0">
        <w:rPr>
          <w:iCs/>
          <w:snapToGrid/>
          <w:sz w:val="22"/>
          <w:szCs w:val="22"/>
          <w:lang w:eastAsia="en-US"/>
        </w:rPr>
        <w:t xml:space="preserve"> </w:t>
      </w:r>
      <w:r w:rsidRPr="000038D0">
        <w:rPr>
          <w:sz w:val="22"/>
          <w:szCs w:val="22"/>
        </w:rPr>
        <w:t>аккумуляторн</w:t>
      </w:r>
      <w:r>
        <w:rPr>
          <w:sz w:val="22"/>
          <w:szCs w:val="22"/>
        </w:rPr>
        <w:t>ые</w:t>
      </w:r>
      <w:r w:rsidRPr="000038D0">
        <w:rPr>
          <w:sz w:val="22"/>
          <w:szCs w:val="22"/>
        </w:rPr>
        <w:t xml:space="preserve"> батаре</w:t>
      </w:r>
      <w:r>
        <w:rPr>
          <w:sz w:val="22"/>
          <w:szCs w:val="22"/>
        </w:rPr>
        <w:t>и</w:t>
      </w:r>
      <w:r w:rsidRPr="000038D0">
        <w:rPr>
          <w:sz w:val="22"/>
          <w:szCs w:val="22"/>
        </w:rPr>
        <w:t xml:space="preserve"> и батарейны</w:t>
      </w:r>
      <w:r>
        <w:rPr>
          <w:sz w:val="22"/>
          <w:szCs w:val="22"/>
        </w:rPr>
        <w:t>е модули</w:t>
      </w:r>
      <w:r w:rsidRPr="000038D0">
        <w:rPr>
          <w:sz w:val="22"/>
          <w:szCs w:val="22"/>
        </w:rPr>
        <w:t xml:space="preserve"> </w:t>
      </w:r>
      <w:r>
        <w:rPr>
          <w:sz w:val="22"/>
          <w:szCs w:val="22"/>
        </w:rPr>
        <w:t>для</w:t>
      </w:r>
      <w:r w:rsidRPr="000038D0">
        <w:rPr>
          <w:sz w:val="22"/>
          <w:szCs w:val="22"/>
        </w:rPr>
        <w:t xml:space="preserve"> источник</w:t>
      </w:r>
      <w:r>
        <w:rPr>
          <w:sz w:val="22"/>
          <w:szCs w:val="22"/>
        </w:rPr>
        <w:t>ов</w:t>
      </w:r>
      <w:r w:rsidRPr="000038D0">
        <w:rPr>
          <w:sz w:val="22"/>
          <w:szCs w:val="22"/>
        </w:rPr>
        <w:t xml:space="preserve"> бесперебойного питания</w:t>
      </w:r>
      <w:r w:rsidRPr="000038D0">
        <w:rPr>
          <w:snapToGrid/>
          <w:sz w:val="22"/>
          <w:szCs w:val="22"/>
        </w:rPr>
        <w:t xml:space="preserve"> (</w:t>
      </w:r>
      <w:r w:rsidRPr="000038D0">
        <w:rPr>
          <w:iCs/>
          <w:snapToGrid/>
          <w:sz w:val="22"/>
          <w:szCs w:val="22"/>
        </w:rPr>
        <w:t>далее – Товар)</w:t>
      </w:r>
      <w:r w:rsidRPr="000038D0">
        <w:rPr>
          <w:iCs/>
          <w:snapToGrid/>
          <w:sz w:val="22"/>
          <w:szCs w:val="22"/>
          <w:lang w:eastAsia="en-US"/>
        </w:rPr>
        <w:t>.</w:t>
      </w:r>
    </w:p>
    <w:p w:rsidR="0063288A" w:rsidRDefault="0063288A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</w:p>
    <w:tbl>
      <w:tblPr>
        <w:tblW w:w="100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3969"/>
        <w:gridCol w:w="6096"/>
      </w:tblGrid>
      <w:tr w:rsidR="0063288A" w:rsidRPr="00BC5430" w:rsidTr="0063288A">
        <w:trPr>
          <w:trHeight w:val="543"/>
        </w:trPr>
        <w:tc>
          <w:tcPr>
            <w:tcW w:w="3969" w:type="dxa"/>
          </w:tcPr>
          <w:p w:rsidR="0063288A" w:rsidRPr="00BC5430" w:rsidRDefault="0063288A" w:rsidP="00E917DC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BC5430">
              <w:rPr>
                <w:bCs/>
                <w:snapToGrid/>
                <w:sz w:val="22"/>
                <w:szCs w:val="22"/>
              </w:rPr>
              <w:t>Код по ОКПД2</w:t>
            </w:r>
          </w:p>
          <w:p w:rsidR="0063288A" w:rsidRPr="00BC5430" w:rsidRDefault="0063288A" w:rsidP="00E917DC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BC5430">
              <w:rPr>
                <w:bCs/>
                <w:snapToGrid/>
                <w:sz w:val="22"/>
                <w:szCs w:val="22"/>
              </w:rPr>
              <w:t>Код по ОКВЭД2</w:t>
            </w:r>
          </w:p>
        </w:tc>
        <w:tc>
          <w:tcPr>
            <w:tcW w:w="6096" w:type="dxa"/>
          </w:tcPr>
          <w:p w:rsidR="0063288A" w:rsidRDefault="0063288A" w:rsidP="00E917DC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E2CE6">
              <w:rPr>
                <w:snapToGrid/>
                <w:sz w:val="22"/>
                <w:szCs w:val="22"/>
              </w:rPr>
              <w:t>27.20.23.190</w:t>
            </w:r>
          </w:p>
          <w:p w:rsidR="0063288A" w:rsidRPr="00BC5430" w:rsidRDefault="0063288A" w:rsidP="00E917DC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AE2CE6">
              <w:rPr>
                <w:snapToGrid/>
                <w:sz w:val="22"/>
                <w:szCs w:val="22"/>
              </w:rPr>
              <w:t>27.20</w:t>
            </w:r>
          </w:p>
        </w:tc>
      </w:tr>
    </w:tbl>
    <w:p w:rsidR="00BD673D" w:rsidRDefault="00BD673D" w:rsidP="00BD673D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</w:p>
    <w:p w:rsidR="00BD673D" w:rsidRDefault="00BD673D" w:rsidP="00BD673D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>
        <w:rPr>
          <w:rFonts w:eastAsia="Calibri"/>
          <w:iCs/>
          <w:snapToGrid/>
          <w:sz w:val="22"/>
          <w:szCs w:val="22"/>
          <w:lang w:eastAsia="en-US"/>
        </w:rPr>
        <w:t>1.2.1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. Целью </w:t>
      </w:r>
      <w:r>
        <w:rPr>
          <w:rFonts w:eastAsia="Calibri"/>
          <w:iCs/>
          <w:snapToGrid/>
          <w:sz w:val="22"/>
          <w:szCs w:val="22"/>
          <w:lang w:eastAsia="en-US"/>
        </w:rPr>
        <w:t>и назначение поставки: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</w:t>
      </w:r>
      <w:r>
        <w:rPr>
          <w:rFonts w:eastAsia="Calibri"/>
          <w:iCs/>
          <w:snapToGrid/>
          <w:sz w:val="22"/>
          <w:szCs w:val="22"/>
          <w:lang w:eastAsia="en-US"/>
        </w:rPr>
        <w:t>необходимость в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замен</w:t>
      </w:r>
      <w:r>
        <w:rPr>
          <w:rFonts w:eastAsia="Calibri"/>
          <w:iCs/>
          <w:snapToGrid/>
          <w:sz w:val="22"/>
          <w:szCs w:val="22"/>
          <w:lang w:eastAsia="en-US"/>
        </w:rPr>
        <w:t>е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изношенных аккумуляторных батарей в источниках бесперебойного питания Eaton 9355 40KVA, APC Symmetra PX 160KVA</w:t>
      </w:r>
    </w:p>
    <w:p w:rsidR="00BD673D" w:rsidRDefault="00BD673D" w:rsidP="00BD673D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>
        <w:rPr>
          <w:rFonts w:eastAsia="Calibri"/>
          <w:iCs/>
          <w:snapToGrid/>
          <w:sz w:val="22"/>
          <w:szCs w:val="22"/>
          <w:lang w:eastAsia="en-US"/>
        </w:rPr>
        <w:t>По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рекоменд</w:t>
      </w:r>
      <w:r>
        <w:rPr>
          <w:rFonts w:eastAsia="Calibri"/>
          <w:iCs/>
          <w:snapToGrid/>
          <w:sz w:val="22"/>
          <w:szCs w:val="22"/>
          <w:lang w:eastAsia="en-US"/>
        </w:rPr>
        <w:t>ации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</w:t>
      </w:r>
      <w:r>
        <w:rPr>
          <w:color w:val="000000"/>
          <w:sz w:val="22"/>
          <w:szCs w:val="22"/>
        </w:rPr>
        <w:t>компании</w:t>
      </w:r>
      <w:r w:rsidRPr="000038D0">
        <w:rPr>
          <w:color w:val="000000"/>
          <w:sz w:val="22"/>
          <w:szCs w:val="22"/>
        </w:rPr>
        <w:t>-производител</w:t>
      </w:r>
      <w:r>
        <w:rPr>
          <w:color w:val="000000"/>
          <w:sz w:val="22"/>
          <w:szCs w:val="22"/>
        </w:rPr>
        <w:t>я</w:t>
      </w:r>
      <w:r w:rsidRPr="000038D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оборудования </w:t>
      </w:r>
      <w:r w:rsidRPr="000038D0">
        <w:rPr>
          <w:color w:val="000000"/>
          <w:sz w:val="22"/>
          <w:szCs w:val="22"/>
        </w:rPr>
        <w:t>АО «Шнейдер Электрик»</w:t>
      </w:r>
      <w:r>
        <w:rPr>
          <w:color w:val="000000"/>
          <w:sz w:val="22"/>
          <w:szCs w:val="22"/>
        </w:rPr>
        <w:t xml:space="preserve"> работы по замене должны выполняться специалистами, имеющими опыт работы с аналогичным оборудованием.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</w:t>
      </w:r>
    </w:p>
    <w:p w:rsidR="00BD673D" w:rsidRPr="000038D0" w:rsidRDefault="00BD673D" w:rsidP="00BD673D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>
        <w:rPr>
          <w:rFonts w:eastAsia="Calibri"/>
          <w:iCs/>
          <w:snapToGrid/>
          <w:sz w:val="22"/>
          <w:szCs w:val="22"/>
          <w:lang w:eastAsia="en-US"/>
        </w:rPr>
        <w:t>В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 связи с необходимостью обеспечения бесперебойной работы АО «ЦМКБ «Алмаз»</w:t>
      </w:r>
      <w:r>
        <w:rPr>
          <w:color w:val="000000"/>
          <w:sz w:val="22"/>
          <w:szCs w:val="22"/>
        </w:rPr>
        <w:t>, работа по замене оборудования должна выполняться в согласованное время.</w:t>
      </w:r>
    </w:p>
    <w:p w:rsidR="0063288A" w:rsidRPr="000038D0" w:rsidRDefault="0063288A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</w:p>
    <w:p w:rsidR="0063288A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</w:rPr>
      </w:pPr>
      <w:r w:rsidRPr="000038D0">
        <w:rPr>
          <w:b/>
          <w:iCs/>
          <w:snapToGrid/>
          <w:sz w:val="22"/>
          <w:szCs w:val="22"/>
        </w:rPr>
        <w:t>1.3. Количество Товара:</w:t>
      </w:r>
      <w:r w:rsidRPr="000038D0">
        <w:rPr>
          <w:iCs/>
          <w:snapToGrid/>
          <w:sz w:val="22"/>
          <w:szCs w:val="22"/>
        </w:rPr>
        <w:t xml:space="preserve"> 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u w:val="single"/>
          <w:lang w:eastAsia="en-US"/>
        </w:rPr>
      </w:pPr>
      <w:r w:rsidRPr="000038D0">
        <w:rPr>
          <w:iCs/>
          <w:snapToGrid/>
          <w:sz w:val="22"/>
          <w:szCs w:val="22"/>
          <w:u w:val="single"/>
        </w:rPr>
        <w:t xml:space="preserve">Общее количество товара </w:t>
      </w:r>
      <w:r w:rsidR="0063288A">
        <w:rPr>
          <w:rFonts w:eastAsia="Calibri"/>
          <w:iCs/>
          <w:snapToGrid/>
          <w:sz w:val="22"/>
          <w:szCs w:val="22"/>
          <w:u w:val="single"/>
          <w:lang w:eastAsia="en-US"/>
        </w:rPr>
        <w:t>108 штук в т.ч.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 w:rsidRPr="000038D0">
        <w:rPr>
          <w:color w:val="000000"/>
          <w:sz w:val="22"/>
          <w:szCs w:val="22"/>
        </w:rPr>
        <w:t xml:space="preserve">1.3.1. Аккумуляторная батарея </w:t>
      </w:r>
      <w:r w:rsidRPr="000038D0">
        <w:rPr>
          <w:color w:val="000000"/>
          <w:sz w:val="22"/>
          <w:szCs w:val="22"/>
          <w:lang w:val="en-US"/>
        </w:rPr>
        <w:t>BB</w:t>
      </w:r>
      <w:r w:rsidRPr="000038D0">
        <w:rPr>
          <w:color w:val="000000"/>
          <w:sz w:val="22"/>
          <w:szCs w:val="22"/>
        </w:rPr>
        <w:t xml:space="preserve"> </w:t>
      </w:r>
      <w:r w:rsidRPr="000038D0">
        <w:rPr>
          <w:color w:val="000000"/>
          <w:sz w:val="22"/>
          <w:szCs w:val="22"/>
          <w:lang w:val="en-US"/>
        </w:rPr>
        <w:t>Battery</w:t>
      </w:r>
      <w:r w:rsidRPr="000038D0">
        <w:rPr>
          <w:color w:val="000000"/>
          <w:sz w:val="22"/>
          <w:szCs w:val="22"/>
        </w:rPr>
        <w:t xml:space="preserve"> </w:t>
      </w:r>
      <w:r w:rsidRPr="000038D0">
        <w:rPr>
          <w:color w:val="000000"/>
          <w:sz w:val="22"/>
          <w:szCs w:val="22"/>
          <w:lang w:val="en-US"/>
        </w:rPr>
        <w:t>BBS</w:t>
      </w:r>
      <w:r w:rsidRPr="000038D0">
        <w:rPr>
          <w:color w:val="000000"/>
          <w:sz w:val="22"/>
          <w:szCs w:val="22"/>
        </w:rPr>
        <w:t xml:space="preserve">28-12 для ИБП </w:t>
      </w:r>
      <w:r w:rsidRPr="000038D0">
        <w:rPr>
          <w:sz w:val="22"/>
          <w:szCs w:val="22"/>
        </w:rPr>
        <w:t>Eaton 9355 40</w:t>
      </w:r>
      <w:r w:rsidRPr="000038D0">
        <w:rPr>
          <w:sz w:val="22"/>
          <w:szCs w:val="22"/>
          <w:lang w:val="en-US"/>
        </w:rPr>
        <w:t>KVA</w:t>
      </w:r>
      <w:r w:rsidRPr="000038D0">
        <w:rPr>
          <w:sz w:val="22"/>
          <w:szCs w:val="22"/>
        </w:rPr>
        <w:t>, серийный номер 2</w:t>
      </w:r>
      <w:r w:rsidRPr="000038D0">
        <w:rPr>
          <w:sz w:val="22"/>
          <w:szCs w:val="22"/>
          <w:lang w:val="en-US"/>
        </w:rPr>
        <w:t>E</w:t>
      </w:r>
      <w:r w:rsidRPr="000038D0">
        <w:rPr>
          <w:sz w:val="22"/>
          <w:szCs w:val="22"/>
        </w:rPr>
        <w:t>033</w:t>
      </w:r>
      <w:r w:rsidRPr="000038D0">
        <w:rPr>
          <w:sz w:val="22"/>
          <w:szCs w:val="22"/>
          <w:lang w:val="en-US"/>
        </w:rPr>
        <w:t>KXX</w:t>
      </w:r>
      <w:r w:rsidRPr="000038D0">
        <w:rPr>
          <w:sz w:val="22"/>
          <w:szCs w:val="22"/>
        </w:rPr>
        <w:t xml:space="preserve">04 – </w:t>
      </w:r>
      <w:r w:rsidRPr="000038D0">
        <w:rPr>
          <w:sz w:val="22"/>
          <w:szCs w:val="22"/>
          <w:u w:val="single"/>
        </w:rPr>
        <w:t>72 шт</w:t>
      </w:r>
      <w:r w:rsidRPr="000038D0">
        <w:rPr>
          <w:sz w:val="22"/>
          <w:szCs w:val="22"/>
        </w:rPr>
        <w:t>.</w:t>
      </w: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 w:rsidRPr="000038D0">
        <w:rPr>
          <w:sz w:val="22"/>
          <w:szCs w:val="22"/>
        </w:rPr>
        <w:t xml:space="preserve">1.3.2. </w:t>
      </w:r>
      <w:r w:rsidRPr="000038D0">
        <w:rPr>
          <w:color w:val="000000"/>
          <w:sz w:val="22"/>
          <w:szCs w:val="22"/>
        </w:rPr>
        <w:t xml:space="preserve">Батарейный модуль SYBTU2-PLP для ИБП </w:t>
      </w:r>
      <w:r w:rsidRPr="000038D0">
        <w:rPr>
          <w:sz w:val="22"/>
          <w:szCs w:val="22"/>
        </w:rPr>
        <w:t xml:space="preserve">APC Symmetra PX 160KVA (SY32K160H), серийный номер PD1521150103 – </w:t>
      </w:r>
      <w:r w:rsidRPr="000038D0">
        <w:rPr>
          <w:sz w:val="22"/>
          <w:szCs w:val="22"/>
          <w:u w:val="single"/>
        </w:rPr>
        <w:t>36 шт</w:t>
      </w:r>
      <w:r w:rsidRPr="000038D0">
        <w:rPr>
          <w:sz w:val="22"/>
          <w:szCs w:val="22"/>
        </w:rPr>
        <w:t>.</w:t>
      </w:r>
    </w:p>
    <w:p w:rsidR="0063288A" w:rsidRPr="000038D0" w:rsidRDefault="0063288A" w:rsidP="000038D0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Cs/>
          <w:iCs/>
          <w:sz w:val="22"/>
          <w:szCs w:val="22"/>
        </w:rPr>
      </w:pPr>
      <w:r w:rsidRPr="000038D0">
        <w:rPr>
          <w:rFonts w:eastAsia="Calibri"/>
          <w:b/>
          <w:iCs/>
          <w:snapToGrid/>
          <w:sz w:val="22"/>
          <w:szCs w:val="22"/>
          <w:lang w:eastAsia="en-US"/>
        </w:rPr>
        <w:t>1.4. Срок поставки Товара:</w:t>
      </w:r>
      <w:r w:rsidRPr="000038D0">
        <w:rPr>
          <w:bCs/>
          <w:iCs/>
          <w:sz w:val="22"/>
          <w:szCs w:val="22"/>
        </w:rPr>
        <w:t xml:space="preserve"> не позднее 20 декабря 2021 года.</w:t>
      </w: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0038D0">
        <w:rPr>
          <w:rFonts w:eastAsia="Calibri"/>
          <w:snapToGrid/>
          <w:sz w:val="22"/>
          <w:szCs w:val="22"/>
          <w:lang w:eastAsia="en-US"/>
        </w:rPr>
        <w:t xml:space="preserve">Товар </w:t>
      </w:r>
      <w:r w:rsidR="00E32A78">
        <w:rPr>
          <w:rFonts w:eastAsia="Calibri"/>
          <w:snapToGrid/>
          <w:sz w:val="22"/>
          <w:szCs w:val="22"/>
          <w:lang w:eastAsia="en-US"/>
        </w:rPr>
        <w:t xml:space="preserve">поставляется </w:t>
      </w:r>
      <w:r w:rsidR="00BD673D">
        <w:rPr>
          <w:rFonts w:eastAsia="Calibri"/>
          <w:snapToGrid/>
          <w:sz w:val="22"/>
          <w:szCs w:val="22"/>
          <w:lang w:eastAsia="en-US"/>
        </w:rPr>
        <w:t>одной партией либо партиями в сроки,</w:t>
      </w:r>
      <w:r w:rsidRPr="000038D0">
        <w:rPr>
          <w:rFonts w:eastAsia="Calibri"/>
          <w:snapToGrid/>
          <w:sz w:val="22"/>
          <w:szCs w:val="22"/>
          <w:lang w:eastAsia="en-US"/>
        </w:rPr>
        <w:t xml:space="preserve"> согласов</w:t>
      </w:r>
      <w:r w:rsidR="00BD673D">
        <w:rPr>
          <w:rFonts w:eastAsia="Calibri"/>
          <w:snapToGrid/>
          <w:sz w:val="22"/>
          <w:szCs w:val="22"/>
          <w:lang w:eastAsia="en-US"/>
        </w:rPr>
        <w:t>анные</w:t>
      </w:r>
      <w:r w:rsidRPr="000038D0">
        <w:rPr>
          <w:rFonts w:eastAsia="Calibri"/>
          <w:snapToGrid/>
          <w:sz w:val="22"/>
          <w:szCs w:val="22"/>
          <w:lang w:eastAsia="en-US"/>
        </w:rPr>
        <w:t xml:space="preserve"> с Заказчиком.</w:t>
      </w:r>
    </w:p>
    <w:p w:rsidR="0063288A" w:rsidRPr="000038D0" w:rsidRDefault="0063288A" w:rsidP="000038D0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bookmarkStart w:id="0" w:name="_GoBack"/>
      <w:bookmarkEnd w:id="0"/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0038D0">
        <w:rPr>
          <w:b/>
          <w:iCs/>
          <w:snapToGrid/>
          <w:sz w:val="22"/>
          <w:szCs w:val="22"/>
          <w:lang w:eastAsia="en-US"/>
        </w:rPr>
        <w:t>1.5. Место и условия доставки</w:t>
      </w:r>
      <w:r w:rsidRPr="000038D0">
        <w:rPr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iCs/>
          <w:snapToGrid/>
          <w:sz w:val="22"/>
          <w:szCs w:val="22"/>
          <w:lang w:eastAsia="en-US"/>
        </w:rPr>
      </w:pPr>
      <w:r w:rsidRPr="000038D0">
        <w:rPr>
          <w:sz w:val="22"/>
          <w:szCs w:val="22"/>
        </w:rPr>
        <w:t>Здание с режимным графиком работы и ограниченным допуском</w:t>
      </w:r>
      <w:r w:rsidRPr="000038D0">
        <w:rPr>
          <w:iCs/>
          <w:snapToGrid/>
          <w:sz w:val="22"/>
          <w:szCs w:val="22"/>
          <w:lang w:eastAsia="en-US"/>
        </w:rPr>
        <w:t>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2. Требования к товару: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2.1. </w:t>
      </w:r>
      <w:r w:rsidRPr="000038D0">
        <w:rPr>
          <w:sz w:val="22"/>
          <w:szCs w:val="22"/>
        </w:rPr>
        <w:t>Весь поставляемый Товар должен быть новыми, (не бывшим в употреблении, не проходившим ремонт, в том числе восстановление, замену составных частей, восстановление потребительских свойств), собранным из новых комплектующих, должен быть серийным или состоять из серийно выпускаемых компонентов, не должен иметь дефектов, связанных с конструкцией, материалами или работой по их изготовлению, либо проявляющихся в результате действия и/или упущения производителя и/или Поставщика</w:t>
      </w:r>
      <w:r w:rsidRPr="000038D0">
        <w:rPr>
          <w:rFonts w:eastAsia="Calibri"/>
          <w:iCs/>
          <w:snapToGrid/>
          <w:sz w:val="22"/>
          <w:szCs w:val="22"/>
          <w:lang w:eastAsia="en-US"/>
        </w:rPr>
        <w:t>.</w:t>
      </w:r>
    </w:p>
    <w:p w:rsidR="000038D0" w:rsidRPr="000038D0" w:rsidRDefault="000038D0" w:rsidP="000038D0">
      <w:pPr>
        <w:widowControl w:val="0"/>
        <w:spacing w:before="120" w:line="240" w:lineRule="auto"/>
        <w:ind w:firstLine="0"/>
        <w:contextualSpacing/>
        <w:rPr>
          <w:bCs/>
          <w:color w:val="000000"/>
          <w:sz w:val="22"/>
          <w:szCs w:val="22"/>
        </w:rPr>
      </w:pPr>
      <w:r w:rsidRPr="000038D0">
        <w:rPr>
          <w:rFonts w:eastAsia="Calibri"/>
          <w:iCs/>
          <w:snapToGrid/>
          <w:sz w:val="22"/>
          <w:szCs w:val="22"/>
          <w:lang w:eastAsia="en-US"/>
        </w:rPr>
        <w:t xml:space="preserve">2.2. </w:t>
      </w:r>
      <w:r w:rsidR="00BD673D">
        <w:rPr>
          <w:bCs/>
          <w:color w:val="000000"/>
          <w:sz w:val="22"/>
          <w:szCs w:val="22"/>
        </w:rPr>
        <w:t>Поставка</w:t>
      </w:r>
      <w:r w:rsidRPr="000038D0">
        <w:rPr>
          <w:bCs/>
          <w:color w:val="000000"/>
          <w:sz w:val="22"/>
          <w:szCs w:val="22"/>
        </w:rPr>
        <w:t xml:space="preserve"> эквивалент</w:t>
      </w:r>
      <w:r w:rsidR="00BD673D">
        <w:rPr>
          <w:bCs/>
          <w:color w:val="000000"/>
          <w:sz w:val="22"/>
          <w:szCs w:val="22"/>
        </w:rPr>
        <w:t>ного Товара не допустимо</w:t>
      </w:r>
      <w:r w:rsidRPr="000038D0">
        <w:rPr>
          <w:bCs/>
          <w:color w:val="000000"/>
          <w:sz w:val="22"/>
          <w:szCs w:val="22"/>
        </w:rPr>
        <w:t>, так как использование неоригинальных запасных частей сторонних производителей при работе с источником бесперебойного питания Symmetra PX, установленного у Заказчика, может привести к выходу оборудования из строя.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sz w:val="22"/>
          <w:szCs w:val="22"/>
        </w:rPr>
      </w:pPr>
      <w:r w:rsidRPr="000038D0">
        <w:rPr>
          <w:sz w:val="22"/>
          <w:szCs w:val="22"/>
        </w:rPr>
        <w:t>2.3. Показатели,  требования, условные обозначения и терминология, относящиеся к техническим и качественным характеристикам объекта закупки, не установленные техническими регламентами, стандартами и иными требованиями, предусмотренными законодательством Российской Федерации, заимствованы из технических паспортов производителей оборудования и использованы в документации при описании объекта закупки с целью максимального использования возможностей выпускаемого оборудования с учетом места предполагаемой эксплуатации объекта закупки.</w:t>
      </w: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b/>
          <w:iCs/>
          <w:snapToGrid/>
          <w:sz w:val="22"/>
          <w:szCs w:val="22"/>
          <w:u w:val="single"/>
          <w:lang w:eastAsia="en-US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b/>
          <w:iCs/>
          <w:snapToGrid/>
          <w:sz w:val="22"/>
          <w:szCs w:val="22"/>
          <w:u w:val="single"/>
          <w:lang w:eastAsia="en-US"/>
        </w:rPr>
      </w:pPr>
      <w:r w:rsidRPr="000038D0">
        <w:rPr>
          <w:rFonts w:eastAsia="Calibri"/>
          <w:b/>
          <w:iCs/>
          <w:snapToGrid/>
          <w:sz w:val="22"/>
          <w:szCs w:val="22"/>
          <w:u w:val="single"/>
          <w:lang w:eastAsia="en-US"/>
        </w:rPr>
        <w:t>2.5. Год выпуска: не ранее 2021 г.</w:t>
      </w: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rFonts w:eastAsia="Calibri"/>
          <w:iCs/>
          <w:snapToGrid/>
          <w:sz w:val="22"/>
          <w:szCs w:val="22"/>
          <w:lang w:eastAsia="en-US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bookmarkStart w:id="1" w:name="_Toc389553329"/>
      <w:bookmarkStart w:id="2" w:name="_Toc390798684"/>
      <w:bookmarkStart w:id="3" w:name="_Toc390798906"/>
      <w:bookmarkStart w:id="4" w:name="_Toc391293940"/>
      <w:bookmarkStart w:id="5" w:name="_Toc414537314"/>
      <w:bookmarkStart w:id="6" w:name="_Toc414561233"/>
      <w:r w:rsidRPr="000038D0">
        <w:rPr>
          <w:b/>
          <w:snapToGrid/>
          <w:sz w:val="22"/>
          <w:szCs w:val="22"/>
        </w:rPr>
        <w:lastRenderedPageBreak/>
        <w:t>3. Требования к техническим, функциональным и качественным характеристикам товара</w:t>
      </w:r>
      <w:bookmarkEnd w:id="1"/>
      <w:bookmarkEnd w:id="2"/>
      <w:bookmarkEnd w:id="3"/>
      <w:bookmarkEnd w:id="4"/>
      <w:bookmarkEnd w:id="5"/>
      <w:bookmarkEnd w:id="6"/>
      <w:r w:rsidRPr="000038D0">
        <w:rPr>
          <w:b/>
          <w:snapToGrid/>
          <w:sz w:val="22"/>
          <w:szCs w:val="22"/>
        </w:rPr>
        <w:t>: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  <w:u w:val="single"/>
        </w:rPr>
      </w:pPr>
      <w:r w:rsidRPr="000038D0">
        <w:rPr>
          <w:snapToGrid/>
          <w:sz w:val="22"/>
          <w:szCs w:val="22"/>
          <w:u w:val="single"/>
        </w:rPr>
        <w:t xml:space="preserve">3.1. </w:t>
      </w:r>
      <w:r w:rsidRPr="000038D0">
        <w:rPr>
          <w:color w:val="000000"/>
          <w:sz w:val="22"/>
          <w:szCs w:val="22"/>
          <w:u w:val="single"/>
        </w:rPr>
        <w:t xml:space="preserve">Аккумуляторная батарея </w:t>
      </w:r>
      <w:r w:rsidRPr="000038D0">
        <w:rPr>
          <w:color w:val="000000"/>
          <w:sz w:val="22"/>
          <w:szCs w:val="22"/>
          <w:u w:val="single"/>
          <w:lang w:val="en-US"/>
        </w:rPr>
        <w:t>BB</w:t>
      </w:r>
      <w:r w:rsidRPr="000038D0">
        <w:rPr>
          <w:color w:val="000000"/>
          <w:sz w:val="22"/>
          <w:szCs w:val="22"/>
          <w:u w:val="single"/>
        </w:rPr>
        <w:t xml:space="preserve"> </w:t>
      </w:r>
      <w:r w:rsidRPr="000038D0">
        <w:rPr>
          <w:color w:val="000000"/>
          <w:sz w:val="22"/>
          <w:szCs w:val="22"/>
          <w:u w:val="single"/>
          <w:lang w:val="en-US"/>
        </w:rPr>
        <w:t>Battery</w:t>
      </w:r>
      <w:r w:rsidRPr="000038D0">
        <w:rPr>
          <w:color w:val="000000"/>
          <w:sz w:val="22"/>
          <w:szCs w:val="22"/>
          <w:u w:val="single"/>
        </w:rPr>
        <w:t xml:space="preserve"> </w:t>
      </w:r>
      <w:r w:rsidRPr="000038D0">
        <w:rPr>
          <w:color w:val="000000"/>
          <w:sz w:val="22"/>
          <w:szCs w:val="22"/>
          <w:u w:val="single"/>
          <w:lang w:val="en-US"/>
        </w:rPr>
        <w:t>BBS</w:t>
      </w:r>
      <w:r w:rsidRPr="000038D0">
        <w:rPr>
          <w:color w:val="000000"/>
          <w:sz w:val="22"/>
          <w:szCs w:val="22"/>
          <w:u w:val="single"/>
        </w:rPr>
        <w:t>28-12 для ИБП Eaton 9355 40KVA (</w:t>
      </w:r>
      <w:r w:rsidRPr="000038D0">
        <w:rPr>
          <w:color w:val="000000"/>
          <w:sz w:val="22"/>
          <w:szCs w:val="22"/>
          <w:u w:val="single"/>
          <w:lang w:val="en-US"/>
        </w:rPr>
        <w:t>s</w:t>
      </w:r>
      <w:r w:rsidRPr="000038D0">
        <w:rPr>
          <w:color w:val="000000"/>
          <w:sz w:val="22"/>
          <w:szCs w:val="22"/>
          <w:u w:val="single"/>
        </w:rPr>
        <w:t>/</w:t>
      </w:r>
      <w:r w:rsidRPr="000038D0">
        <w:rPr>
          <w:color w:val="000000"/>
          <w:sz w:val="22"/>
          <w:szCs w:val="22"/>
          <w:u w:val="single"/>
          <w:lang w:val="en-US"/>
        </w:rPr>
        <w:t>n</w:t>
      </w:r>
      <w:r w:rsidRPr="000038D0">
        <w:rPr>
          <w:color w:val="000000"/>
          <w:sz w:val="22"/>
          <w:szCs w:val="22"/>
          <w:u w:val="single"/>
        </w:rPr>
        <w:t xml:space="preserve"> </w:t>
      </w:r>
      <w:r w:rsidRPr="000038D0">
        <w:rPr>
          <w:sz w:val="22"/>
          <w:szCs w:val="22"/>
          <w:u w:val="single"/>
        </w:rPr>
        <w:t>2</w:t>
      </w:r>
      <w:r w:rsidRPr="000038D0">
        <w:rPr>
          <w:sz w:val="22"/>
          <w:szCs w:val="22"/>
          <w:u w:val="single"/>
          <w:lang w:val="en-US"/>
        </w:rPr>
        <w:t>E</w:t>
      </w:r>
      <w:r w:rsidRPr="000038D0">
        <w:rPr>
          <w:sz w:val="22"/>
          <w:szCs w:val="22"/>
          <w:u w:val="single"/>
        </w:rPr>
        <w:t>033</w:t>
      </w:r>
      <w:r w:rsidRPr="000038D0">
        <w:rPr>
          <w:sz w:val="22"/>
          <w:szCs w:val="22"/>
          <w:u w:val="single"/>
          <w:lang w:val="en-US"/>
        </w:rPr>
        <w:t>KXX</w:t>
      </w:r>
      <w:r w:rsidRPr="000038D0">
        <w:rPr>
          <w:sz w:val="22"/>
          <w:szCs w:val="22"/>
          <w:u w:val="single"/>
        </w:rPr>
        <w:t>04</w:t>
      </w:r>
      <w:r w:rsidRPr="000038D0">
        <w:rPr>
          <w:color w:val="000000"/>
          <w:sz w:val="22"/>
          <w:szCs w:val="22"/>
          <w:u w:val="single"/>
        </w:rPr>
        <w:t>):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Тип батареи: необслуживаемый герметичный свинцово-кислотный с загущенным электролитом и защитой от утечек (</w:t>
      </w:r>
      <w:r w:rsidRPr="000038D0">
        <w:rPr>
          <w:color w:val="000000"/>
          <w:sz w:val="22"/>
          <w:szCs w:val="22"/>
          <w:lang w:val="en-US"/>
        </w:rPr>
        <w:t>AGM</w:t>
      </w:r>
      <w:r w:rsidRPr="000038D0">
        <w:rPr>
          <w:color w:val="000000"/>
          <w:sz w:val="22"/>
          <w:szCs w:val="22"/>
        </w:rPr>
        <w:t>);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Номинальное напряжение: 12 В;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Емкость: не менее 110 Вт/Эл при 15-мин. разряде до U кон. - 1.67 В/Эл при 25 °С;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Вес: не менее 9.9 кг;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Максимальный ток разряда: не менее 225 A (5 сек);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Внутреннее сопротивление: не более 8.1 мОм;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Диапазон рабочих температур:</w:t>
      </w:r>
      <w:r w:rsidRPr="000038D0">
        <w:rPr>
          <w:color w:val="000000"/>
          <w:sz w:val="22"/>
          <w:szCs w:val="22"/>
        </w:rPr>
        <w:tab/>
        <w:t>в пределах от -15 °С до +50 °С;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Ток короткого замыкания: не более 884 A;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Напряжение подзаряда:</w:t>
      </w:r>
      <w:r w:rsidRPr="000038D0">
        <w:rPr>
          <w:color w:val="000000"/>
          <w:sz w:val="22"/>
          <w:szCs w:val="22"/>
        </w:rPr>
        <w:tab/>
        <w:t xml:space="preserve"> 13.5 - 13.8 В при 25 °С;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Максимальный ток заряда: не менее 11.0 A (при заряде постоянным током);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Разрядный ток в течение 2 мин до конечного напряжения 1,67В/эл: не менее 151А;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Разрядный ток в течение 5 мин до конечного напряжения 1,67В/эл: не менее 117А;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Разрядный ток в течение 30 мин до конечного напряжения 1,67В/эл: не менее 33А;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Разрядный ток в течение 90 мин до конечного напряжения 1,67В/эл: не менее 14А;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Выводы: под болт М5;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Материал корпуса: ударопрочный ABS (акрило-бутадиен-стирол);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Длина:</w:t>
      </w:r>
      <w:r w:rsidRPr="000038D0">
        <w:rPr>
          <w:color w:val="000000"/>
          <w:sz w:val="22"/>
          <w:szCs w:val="22"/>
        </w:rPr>
        <w:tab/>
        <w:t>166 ± 2.0;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Ширина: 125 ± 1.5;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Высота:</w:t>
      </w:r>
      <w:r w:rsidRPr="000038D0">
        <w:rPr>
          <w:color w:val="000000"/>
          <w:sz w:val="22"/>
          <w:szCs w:val="22"/>
        </w:rPr>
        <w:tab/>
        <w:t xml:space="preserve"> 175 ± 2.0;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Высота (с клеммами): 175 ± 2.0;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Срок службы батареи: не менее 10 лет.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  <w:u w:val="single"/>
        </w:rPr>
      </w:pPr>
      <w:r w:rsidRPr="000038D0">
        <w:rPr>
          <w:snapToGrid/>
          <w:sz w:val="22"/>
          <w:szCs w:val="22"/>
          <w:u w:val="single"/>
        </w:rPr>
        <w:t>3.2.</w:t>
      </w:r>
      <w:r w:rsidRPr="000038D0">
        <w:rPr>
          <w:color w:val="000000"/>
          <w:sz w:val="22"/>
          <w:szCs w:val="22"/>
          <w:u w:val="single"/>
        </w:rPr>
        <w:t xml:space="preserve"> Батарейный модуль SYBTU2-PLP для ИБП APC Symmetra PX 160KVA (</w:t>
      </w:r>
      <w:r w:rsidRPr="000038D0">
        <w:rPr>
          <w:sz w:val="22"/>
          <w:szCs w:val="22"/>
          <w:u w:val="single"/>
        </w:rPr>
        <w:t>SY32K160H)</w:t>
      </w:r>
      <w:r w:rsidRPr="000038D0">
        <w:rPr>
          <w:color w:val="000000"/>
          <w:sz w:val="22"/>
          <w:szCs w:val="22"/>
          <w:u w:val="single"/>
        </w:rPr>
        <w:t>, (</w:t>
      </w:r>
      <w:r w:rsidRPr="000038D0">
        <w:rPr>
          <w:color w:val="000000"/>
          <w:sz w:val="22"/>
          <w:szCs w:val="22"/>
          <w:u w:val="single"/>
          <w:lang w:val="en-US"/>
        </w:rPr>
        <w:t>s</w:t>
      </w:r>
      <w:r w:rsidRPr="000038D0">
        <w:rPr>
          <w:color w:val="000000"/>
          <w:sz w:val="22"/>
          <w:szCs w:val="22"/>
          <w:u w:val="single"/>
        </w:rPr>
        <w:t>/</w:t>
      </w:r>
      <w:r w:rsidRPr="000038D0">
        <w:rPr>
          <w:color w:val="000000"/>
          <w:sz w:val="22"/>
          <w:szCs w:val="22"/>
          <w:u w:val="single"/>
          <w:lang w:val="en-US"/>
        </w:rPr>
        <w:t>n</w:t>
      </w:r>
      <w:r w:rsidRPr="000038D0">
        <w:rPr>
          <w:color w:val="000000"/>
          <w:sz w:val="22"/>
          <w:szCs w:val="22"/>
          <w:u w:val="single"/>
        </w:rPr>
        <w:t xml:space="preserve"> </w:t>
      </w:r>
      <w:r w:rsidRPr="000038D0">
        <w:rPr>
          <w:rFonts w:eastAsia="Calibri"/>
          <w:color w:val="000000"/>
          <w:sz w:val="22"/>
          <w:szCs w:val="22"/>
          <w:u w:val="single"/>
          <w:lang w:val="en-US"/>
        </w:rPr>
        <w:t>PD</w:t>
      </w:r>
      <w:r w:rsidRPr="000038D0">
        <w:rPr>
          <w:rFonts w:eastAsia="Calibri"/>
          <w:color w:val="000000"/>
          <w:sz w:val="22"/>
          <w:szCs w:val="22"/>
          <w:u w:val="single"/>
        </w:rPr>
        <w:t>1521150103</w:t>
      </w:r>
      <w:r w:rsidRPr="000038D0">
        <w:rPr>
          <w:color w:val="000000"/>
          <w:sz w:val="22"/>
          <w:szCs w:val="22"/>
          <w:u w:val="single"/>
        </w:rPr>
        <w:t>):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Тип батареи: необслуживаемый герметичный свинцово-кислотный с загущенным электролитом и защитой от утечек;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Тип разъема для соединения с ИБП: клеммная колодка;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Конструктив батареи: внутренний сменный модуль;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Напряжение батареи: не менее 12В;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Энергия батареи при токе 10-часового разряда: не менее 1080 Вт/ч;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Стандартная емкость при токе 10-часового разряда: не менее 9 Ач;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Рекомендуемый период зарядки: 10 час.;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Начальный ток зарядки: не более 2,7 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Рекомендуемый ток зарядки: 0,9 А;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Ожидаемый срок службы батареи: не менее 3 лет;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Совместимость: для устройств бесперебойного питания Symmetra PX;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Рабочая температура: не уже от 0 до 40°С;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Высота: не менее 157 мм не более159 мм;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- Ширина: не менее 105 мм не более 107 мм;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  <w:r w:rsidRPr="000038D0">
        <w:rPr>
          <w:color w:val="000000"/>
          <w:sz w:val="22"/>
          <w:szCs w:val="22"/>
        </w:rPr>
        <w:t>- Глубина: не менее 698 мм не более 700 мм.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b/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  <w:r w:rsidRPr="000038D0">
        <w:rPr>
          <w:b/>
          <w:bCs/>
          <w:snapToGrid/>
          <w:sz w:val="22"/>
          <w:szCs w:val="22"/>
        </w:rPr>
        <w:t>4.</w:t>
      </w:r>
      <w:r w:rsidRPr="000038D0">
        <w:rPr>
          <w:snapToGrid/>
          <w:sz w:val="22"/>
          <w:szCs w:val="22"/>
        </w:rPr>
        <w:t xml:space="preserve"> </w:t>
      </w:r>
      <w:r w:rsidRPr="000038D0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Cs/>
          <w:snapToGrid/>
          <w:sz w:val="22"/>
          <w:szCs w:val="22"/>
        </w:rPr>
      </w:pPr>
      <w:r w:rsidRPr="000038D0">
        <w:rPr>
          <w:bCs/>
          <w:snapToGrid/>
          <w:sz w:val="22"/>
          <w:szCs w:val="22"/>
        </w:rPr>
        <w:t>4.1.</w:t>
      </w:r>
      <w:r w:rsidRPr="000038D0">
        <w:rPr>
          <w:b/>
          <w:bCs/>
          <w:snapToGrid/>
          <w:sz w:val="22"/>
          <w:szCs w:val="22"/>
        </w:rPr>
        <w:t xml:space="preserve"> </w:t>
      </w:r>
      <w:r w:rsidRPr="000038D0">
        <w:rPr>
          <w:bCs/>
          <w:snapToGrid/>
          <w:sz w:val="22"/>
          <w:szCs w:val="22"/>
        </w:rPr>
        <w:t>Качество товара должно соответствовать нормам и стандартам, установленным законодательством к товарам данного рода и подтверждаться соответствующими документами при поставке.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4.2.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0038D0" w:rsidRPr="000038D0" w:rsidRDefault="000038D0" w:rsidP="000038D0">
      <w:pPr>
        <w:widowControl w:val="0"/>
        <w:shd w:val="clear" w:color="auto" w:fill="FFFFFF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 xml:space="preserve">4.3. </w:t>
      </w:r>
      <w:r w:rsidRPr="000038D0">
        <w:rPr>
          <w:sz w:val="22"/>
          <w:szCs w:val="22"/>
        </w:rPr>
        <w:t>Соответствие товар</w:t>
      </w:r>
      <w:r w:rsidR="003031FF">
        <w:rPr>
          <w:sz w:val="22"/>
          <w:szCs w:val="22"/>
        </w:rPr>
        <w:t>а</w:t>
      </w:r>
      <w:r w:rsidRPr="000038D0">
        <w:rPr>
          <w:sz w:val="22"/>
          <w:szCs w:val="22"/>
        </w:rPr>
        <w:t xml:space="preserve"> требованиям действующих ГОСТ не установлено.</w:t>
      </w:r>
    </w:p>
    <w:p w:rsidR="003031FF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 w:rsidRPr="000038D0">
        <w:rPr>
          <w:sz w:val="22"/>
          <w:szCs w:val="22"/>
        </w:rPr>
        <w:t xml:space="preserve">Поставляемый Товар должен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z w:val="22"/>
          <w:szCs w:val="22"/>
        </w:rPr>
      </w:pPr>
      <w:r w:rsidRPr="000038D0">
        <w:rPr>
          <w:sz w:val="22"/>
          <w:szCs w:val="22"/>
        </w:rPr>
        <w:t>При поставке товара Поставщик предоставляет документы, подтверждающие соответствие поставляемого товара требованиям следующих нормативных документов: ТР ТС 004/2011 «О безопасности низковольтного оборудования»; ТР ТС 020/2011 «Электромагнитная совместимость технических средств».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4.4. Поставляемый товар, в случае если это требование установлено действующим законодательством, должен иметь сертификат соответствия, выданные уполномоченным органом.</w:t>
      </w:r>
    </w:p>
    <w:p w:rsid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</w:p>
    <w:p w:rsidR="003031FF" w:rsidRPr="000038D0" w:rsidRDefault="003031FF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  <w:r w:rsidRPr="000038D0">
        <w:rPr>
          <w:b/>
          <w:bCs/>
          <w:snapToGrid/>
          <w:sz w:val="22"/>
          <w:szCs w:val="22"/>
        </w:rPr>
        <w:lastRenderedPageBreak/>
        <w:t>5. Требования к таре и упаковке товара: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snapToGrid/>
          <w:sz w:val="22"/>
          <w:szCs w:val="22"/>
        </w:rPr>
      </w:pPr>
      <w:r w:rsidRPr="000038D0">
        <w:rPr>
          <w:sz w:val="22"/>
          <w:szCs w:val="22"/>
        </w:rPr>
        <w:t>5.1. Поставляемый товар должен быть упакован с учетом его специфических свойств и особенностей для обеспечения сохранности при транспортировке и хранении.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sz w:val="22"/>
          <w:szCs w:val="22"/>
        </w:rPr>
      </w:pPr>
      <w:r w:rsidRPr="000038D0">
        <w:rPr>
          <w:sz w:val="22"/>
          <w:szCs w:val="22"/>
        </w:rPr>
        <w:t>5.2. Маркировка должна быть четкой, с указанием Производителя, Поставщика и Заказчика, а также номера партии, номера позиции, наименования позиции и наименования модели, средства для маркировки не должны влиять на показатели качества товара. Дата изготовления товара должна быть отчетливо видна на упаковке товара, либо быть отражена в товаросопроводительных документах.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sz w:val="22"/>
          <w:szCs w:val="22"/>
        </w:rPr>
      </w:pPr>
      <w:r w:rsidRPr="000038D0">
        <w:rPr>
          <w:sz w:val="22"/>
          <w:szCs w:val="22"/>
        </w:rPr>
        <w:t>5.3. Поставка товара осуществляется в упаковке, позволяющей обеспечить его сохранность от повреждений при его отгрузке, перевозке и хранении, а также надлежащую работоспособность товара.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  <w:r w:rsidRPr="000038D0">
        <w:rPr>
          <w:b/>
          <w:bCs/>
          <w:snapToGrid/>
          <w:sz w:val="22"/>
          <w:szCs w:val="22"/>
        </w:rPr>
        <w:t>6.</w:t>
      </w:r>
      <w:r w:rsidRPr="000038D0">
        <w:rPr>
          <w:b/>
          <w:bCs/>
          <w:snapToGrid/>
          <w:sz w:val="22"/>
          <w:szCs w:val="22"/>
        </w:rPr>
        <w:tab/>
        <w:t>Требования, связанные с определением соответствия поставляемого товара потребностям Заказчика при приёмке товара: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6.1. Соответствие поставленного Товара требованиям Заказчика, установленным в п.3-5 настоящего Технического задания, проверяется при поставке Товара.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6.2. В случае обнаружения несоответствия Товар не принимается, обязательства Поставщика считаются не выполненными.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7.</w:t>
      </w:r>
      <w:r w:rsidRPr="000038D0">
        <w:rPr>
          <w:snapToGrid/>
          <w:sz w:val="22"/>
          <w:szCs w:val="22"/>
        </w:rPr>
        <w:t xml:space="preserve"> </w:t>
      </w:r>
      <w:r w:rsidRPr="000038D0">
        <w:rPr>
          <w:b/>
          <w:snapToGrid/>
          <w:sz w:val="22"/>
          <w:szCs w:val="22"/>
        </w:rPr>
        <w:t>Требования к установке (замене) аккумуляторных батарей и батарейных модулей в источниках бесперебойного питания:</w:t>
      </w:r>
    </w:p>
    <w:p w:rsidR="000038D0" w:rsidRPr="000038D0" w:rsidRDefault="000038D0" w:rsidP="000038D0">
      <w:pPr>
        <w:widowControl w:val="0"/>
        <w:spacing w:before="240" w:line="240" w:lineRule="auto"/>
        <w:ind w:firstLine="0"/>
        <w:contextualSpacing/>
        <w:rPr>
          <w:color w:val="000000"/>
          <w:sz w:val="22"/>
          <w:szCs w:val="22"/>
        </w:rPr>
      </w:pPr>
      <w:r w:rsidRPr="000038D0">
        <w:rPr>
          <w:snapToGrid/>
          <w:sz w:val="22"/>
          <w:szCs w:val="22"/>
        </w:rPr>
        <w:t xml:space="preserve">7.1. </w:t>
      </w:r>
      <w:r w:rsidRPr="000038D0">
        <w:rPr>
          <w:color w:val="000000"/>
          <w:sz w:val="22"/>
          <w:szCs w:val="22"/>
          <w:shd w:val="clear" w:color="auto" w:fill="FFFFFF"/>
        </w:rPr>
        <w:t>Установка (замена) а</w:t>
      </w:r>
      <w:r w:rsidRPr="000038D0">
        <w:rPr>
          <w:color w:val="000000"/>
          <w:sz w:val="22"/>
          <w:szCs w:val="22"/>
        </w:rPr>
        <w:t xml:space="preserve">ккумуляторных батарей в ИБП </w:t>
      </w:r>
      <w:r w:rsidRPr="000038D0">
        <w:rPr>
          <w:sz w:val="22"/>
          <w:szCs w:val="22"/>
        </w:rPr>
        <w:t>Eaton 9355 40</w:t>
      </w:r>
      <w:r w:rsidRPr="000038D0">
        <w:rPr>
          <w:sz w:val="22"/>
          <w:szCs w:val="22"/>
          <w:lang w:val="en-US"/>
        </w:rPr>
        <w:t>KVA</w:t>
      </w:r>
      <w:r w:rsidRPr="000038D0">
        <w:rPr>
          <w:color w:val="000000"/>
          <w:sz w:val="22"/>
          <w:szCs w:val="22"/>
        </w:rPr>
        <w:t xml:space="preserve"> и </w:t>
      </w:r>
      <w:r w:rsidRPr="000038D0">
        <w:rPr>
          <w:snapToGrid/>
          <w:sz w:val="22"/>
          <w:szCs w:val="22"/>
        </w:rPr>
        <w:t>б</w:t>
      </w:r>
      <w:r w:rsidRPr="000038D0">
        <w:rPr>
          <w:color w:val="000000"/>
          <w:sz w:val="22"/>
          <w:szCs w:val="22"/>
        </w:rPr>
        <w:t xml:space="preserve">атарейных модулей в ИБП </w:t>
      </w:r>
      <w:r w:rsidRPr="000038D0">
        <w:rPr>
          <w:sz w:val="22"/>
          <w:szCs w:val="22"/>
        </w:rPr>
        <w:t>APC Symmetra PX 160KVA</w:t>
      </w:r>
      <w:r w:rsidRPr="000038D0">
        <w:rPr>
          <w:color w:val="000000"/>
          <w:sz w:val="22"/>
          <w:szCs w:val="22"/>
        </w:rPr>
        <w:t xml:space="preserve"> </w:t>
      </w:r>
      <w:r w:rsidR="00262ECC">
        <w:rPr>
          <w:color w:val="000000"/>
          <w:sz w:val="22"/>
          <w:szCs w:val="22"/>
        </w:rPr>
        <w:t>выполняются специалистами</w:t>
      </w:r>
      <w:r w:rsidRPr="000038D0">
        <w:rPr>
          <w:color w:val="000000"/>
          <w:sz w:val="22"/>
          <w:szCs w:val="22"/>
        </w:rPr>
        <w:t xml:space="preserve"> Поставщика.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color w:val="000000"/>
          <w:sz w:val="22"/>
          <w:szCs w:val="22"/>
        </w:rPr>
        <w:t>7.1.</w:t>
      </w:r>
      <w:r w:rsidR="002C3DE7">
        <w:rPr>
          <w:color w:val="000000"/>
          <w:sz w:val="22"/>
          <w:szCs w:val="22"/>
        </w:rPr>
        <w:t>1</w:t>
      </w:r>
      <w:r w:rsidRPr="000038D0">
        <w:rPr>
          <w:color w:val="000000"/>
          <w:sz w:val="22"/>
          <w:szCs w:val="22"/>
        </w:rPr>
        <w:t xml:space="preserve">. </w:t>
      </w:r>
      <w:r w:rsidR="00262ECC">
        <w:rPr>
          <w:color w:val="000000"/>
          <w:sz w:val="22"/>
          <w:szCs w:val="22"/>
        </w:rPr>
        <w:t>К выполнению работ допускаются специалисты</w:t>
      </w:r>
      <w:r w:rsidRPr="000038D0">
        <w:rPr>
          <w:color w:val="000000"/>
          <w:sz w:val="22"/>
          <w:szCs w:val="22"/>
        </w:rPr>
        <w:t>, име</w:t>
      </w:r>
      <w:r w:rsidR="00262ECC">
        <w:rPr>
          <w:color w:val="000000"/>
          <w:sz w:val="22"/>
          <w:szCs w:val="22"/>
        </w:rPr>
        <w:t>ющие</w:t>
      </w:r>
      <w:r w:rsidRPr="000038D0">
        <w:rPr>
          <w:color w:val="000000"/>
          <w:sz w:val="22"/>
          <w:szCs w:val="22"/>
        </w:rPr>
        <w:t xml:space="preserve"> удостоверени</w:t>
      </w:r>
      <w:r w:rsidR="00262ECC">
        <w:rPr>
          <w:color w:val="000000"/>
          <w:sz w:val="22"/>
          <w:szCs w:val="22"/>
        </w:rPr>
        <w:t>я</w:t>
      </w:r>
      <w:r w:rsidRPr="000038D0">
        <w:rPr>
          <w:color w:val="000000"/>
          <w:sz w:val="22"/>
          <w:szCs w:val="22"/>
        </w:rPr>
        <w:t xml:space="preserve">, подтверждающее знания межотраслевых правил по охране труда (правила безопасности) при эксплуатации электроустановок, а также удостоверение по </w:t>
      </w:r>
      <w:r w:rsidRPr="000038D0">
        <w:rPr>
          <w:color w:val="000000"/>
          <w:sz w:val="22"/>
          <w:szCs w:val="22"/>
          <w:shd w:val="clear" w:color="auto" w:fill="FFFFFF"/>
        </w:rPr>
        <w:t>электрической безопасности с группой</w:t>
      </w:r>
      <w:r w:rsidRPr="000038D0">
        <w:rPr>
          <w:color w:val="000000"/>
          <w:sz w:val="22"/>
          <w:szCs w:val="22"/>
        </w:rPr>
        <w:t xml:space="preserve"> не ниже 3 (до 1000 В).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 xml:space="preserve">7.2. Установка </w:t>
      </w:r>
      <w:r w:rsidRPr="000038D0">
        <w:rPr>
          <w:color w:val="000000"/>
          <w:sz w:val="22"/>
          <w:szCs w:val="22"/>
        </w:rPr>
        <w:t xml:space="preserve">аккумуляторных батарей в ИБП </w:t>
      </w:r>
      <w:r w:rsidRPr="000038D0">
        <w:rPr>
          <w:sz w:val="22"/>
          <w:szCs w:val="22"/>
        </w:rPr>
        <w:t>Eaton 9355 40</w:t>
      </w:r>
      <w:r w:rsidRPr="000038D0">
        <w:rPr>
          <w:sz w:val="22"/>
          <w:szCs w:val="22"/>
          <w:lang w:val="en-US"/>
        </w:rPr>
        <w:t>KVA</w:t>
      </w:r>
      <w:r w:rsidRPr="000038D0">
        <w:rPr>
          <w:sz w:val="22"/>
          <w:szCs w:val="22"/>
        </w:rPr>
        <w:t>, серийный номер 2</w:t>
      </w:r>
      <w:r w:rsidRPr="000038D0">
        <w:rPr>
          <w:sz w:val="22"/>
          <w:szCs w:val="22"/>
          <w:lang w:val="en-US"/>
        </w:rPr>
        <w:t>E</w:t>
      </w:r>
      <w:r w:rsidRPr="000038D0">
        <w:rPr>
          <w:sz w:val="22"/>
          <w:szCs w:val="22"/>
        </w:rPr>
        <w:t>033</w:t>
      </w:r>
      <w:r w:rsidRPr="000038D0">
        <w:rPr>
          <w:sz w:val="22"/>
          <w:szCs w:val="22"/>
          <w:lang w:val="en-US"/>
        </w:rPr>
        <w:t>KXX</w:t>
      </w:r>
      <w:r w:rsidRPr="000038D0">
        <w:rPr>
          <w:sz w:val="22"/>
          <w:szCs w:val="22"/>
        </w:rPr>
        <w:t>04</w:t>
      </w:r>
      <w:r w:rsidR="00000F32">
        <w:rPr>
          <w:snapToGrid/>
          <w:sz w:val="22"/>
          <w:szCs w:val="22"/>
        </w:rPr>
        <w:t xml:space="preserve"> находящих</w:t>
      </w:r>
      <w:r w:rsidRPr="000038D0">
        <w:rPr>
          <w:snapToGrid/>
          <w:sz w:val="22"/>
          <w:szCs w:val="22"/>
        </w:rPr>
        <w:t xml:space="preserve">ся в </w:t>
      </w:r>
      <w:r w:rsidRPr="000038D0">
        <w:rPr>
          <w:sz w:val="22"/>
          <w:szCs w:val="22"/>
        </w:rPr>
        <w:t>помещени</w:t>
      </w:r>
      <w:r w:rsidR="00000F32">
        <w:rPr>
          <w:sz w:val="22"/>
          <w:szCs w:val="22"/>
        </w:rPr>
        <w:t>и</w:t>
      </w:r>
      <w:r w:rsidRPr="000038D0">
        <w:rPr>
          <w:sz w:val="22"/>
          <w:szCs w:val="22"/>
        </w:rPr>
        <w:t xml:space="preserve"> № 28а </w:t>
      </w:r>
      <w:r w:rsidR="00000F32">
        <w:rPr>
          <w:sz w:val="22"/>
          <w:szCs w:val="22"/>
        </w:rPr>
        <w:t xml:space="preserve">административно-производственного здания </w:t>
      </w:r>
      <w:r w:rsidRPr="000038D0">
        <w:rPr>
          <w:snapToGrid/>
          <w:sz w:val="22"/>
          <w:szCs w:val="22"/>
        </w:rPr>
        <w:t>АО «ЦМКБ «Алмаз», и б</w:t>
      </w:r>
      <w:r w:rsidRPr="000038D0">
        <w:rPr>
          <w:color w:val="000000"/>
          <w:sz w:val="22"/>
          <w:szCs w:val="22"/>
        </w:rPr>
        <w:t xml:space="preserve">атарейных модулей SYBTU2-PLP в ИБП </w:t>
      </w:r>
      <w:r w:rsidRPr="000038D0">
        <w:rPr>
          <w:sz w:val="22"/>
          <w:szCs w:val="22"/>
        </w:rPr>
        <w:t xml:space="preserve">APC Symmetra PX 160KVA (SY32K160H), серийный номер PD152115010, </w:t>
      </w:r>
      <w:r w:rsidRPr="000038D0">
        <w:rPr>
          <w:snapToGrid/>
          <w:sz w:val="22"/>
          <w:szCs w:val="22"/>
        </w:rPr>
        <w:t>находящ</w:t>
      </w:r>
      <w:r w:rsidR="00000F32">
        <w:rPr>
          <w:snapToGrid/>
          <w:sz w:val="22"/>
          <w:szCs w:val="22"/>
        </w:rPr>
        <w:t>их</w:t>
      </w:r>
      <w:r w:rsidRPr="000038D0">
        <w:rPr>
          <w:snapToGrid/>
          <w:sz w:val="22"/>
          <w:szCs w:val="22"/>
        </w:rPr>
        <w:t xml:space="preserve">ся в </w:t>
      </w:r>
      <w:r w:rsidRPr="000038D0">
        <w:rPr>
          <w:sz w:val="22"/>
          <w:szCs w:val="22"/>
        </w:rPr>
        <w:t>помещение № 51а</w:t>
      </w:r>
      <w:r w:rsidRPr="000038D0">
        <w:rPr>
          <w:snapToGrid/>
          <w:sz w:val="22"/>
          <w:szCs w:val="22"/>
        </w:rPr>
        <w:t>, должна быть выполнена в согласованное с Заказчиком время.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 Поставщик пр</w:t>
      </w:r>
      <w:r w:rsidR="00000F32">
        <w:rPr>
          <w:snapToGrid/>
          <w:sz w:val="22"/>
          <w:szCs w:val="22"/>
        </w:rPr>
        <w:t>оводит установку поставленного Т</w:t>
      </w:r>
      <w:r w:rsidRPr="000038D0">
        <w:rPr>
          <w:snapToGrid/>
          <w:sz w:val="22"/>
          <w:szCs w:val="22"/>
        </w:rPr>
        <w:t>овара в имеющуюся инфраструктуру Заказчика, включающее следующие мероприятия: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7.3.1. Демонтаж старых аккумуляторных батарей в ИБП Eaton 9355-40-N-0-MBS (серийный номер 2E033KXX04) и батарейном шкафу 9X55-BAT10-2x24Ah.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7.3.2. Монтаж новых аккумуляторных батарей в батарейном шкафу 9X55-BAT10-2x24Ah, проверка исправности перемычек и ошиновки АКБ (при необходимости замена перемычек\шин).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7.3.3. Демонтаж старых батарейных модулей в ИБП APC Symmetra PX 160KVA (SY32K160H).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7.3.4. Монтаж новых батарейных модулей в ИБП APC Symmetra PX 160KVA (SY32K160H).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7.3.5. Изменение внутренних установочных параметров ИБП, калибровка.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7.3.6. Проведение испытаний работы ИБП после установки новых аккумуляторных батарей.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7.3.7. Составление технического отчета по итогам испытаний.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7.3.8. Утилизацию старых аккумуляторных батарей ИБП Eaton 9355-40-N-0-MBS и батарейных модулей ИБП APC Symmetra PX 160KVA (SY32K160H) силами и средствами Поставщика с последующим предоставлением акта об утилизации (по форме утверждённой приказом Федеральной службы по надзору в сфере природопользования от 30.04.2021 г. №</w:t>
      </w:r>
      <w:r w:rsidR="00000F32">
        <w:rPr>
          <w:snapToGrid/>
          <w:sz w:val="22"/>
          <w:szCs w:val="22"/>
        </w:rPr>
        <w:t xml:space="preserve"> </w:t>
      </w:r>
      <w:r w:rsidRPr="000038D0">
        <w:rPr>
          <w:snapToGrid/>
          <w:sz w:val="22"/>
          <w:szCs w:val="22"/>
        </w:rPr>
        <w:t>236).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b/>
          <w:bCs/>
          <w:snapToGrid/>
          <w:sz w:val="22"/>
          <w:szCs w:val="22"/>
        </w:rPr>
      </w:pPr>
      <w:r w:rsidRPr="000038D0">
        <w:rPr>
          <w:b/>
          <w:bCs/>
          <w:snapToGrid/>
          <w:sz w:val="22"/>
          <w:szCs w:val="22"/>
        </w:rPr>
        <w:t>8. Требования к сроку и (или) объему предоставления гарантий качества товара: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>8.1. Гарантия на аккумуляторные батареи и батарейные модули.</w:t>
      </w:r>
    </w:p>
    <w:p w:rsidR="000038D0" w:rsidRPr="000038D0" w:rsidRDefault="000038D0" w:rsidP="000038D0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 xml:space="preserve">Гарантийный </w:t>
      </w:r>
      <w:r w:rsidR="00000F32">
        <w:rPr>
          <w:color w:val="000000"/>
          <w:sz w:val="22"/>
          <w:szCs w:val="22"/>
        </w:rPr>
        <w:t>срок</w:t>
      </w:r>
      <w:r w:rsidRPr="000038D0">
        <w:rPr>
          <w:color w:val="000000"/>
          <w:sz w:val="22"/>
          <w:szCs w:val="22"/>
        </w:rPr>
        <w:t xml:space="preserve"> на аккумуляторные батареи и батарейные модули составляет </w:t>
      </w:r>
      <w:r w:rsidRPr="000038D0">
        <w:rPr>
          <w:b/>
          <w:color w:val="000000"/>
          <w:sz w:val="22"/>
          <w:szCs w:val="22"/>
          <w:u w:val="single"/>
        </w:rPr>
        <w:t>12 месяцев</w:t>
      </w:r>
      <w:r w:rsidR="00000F32">
        <w:rPr>
          <w:color w:val="000000"/>
          <w:sz w:val="22"/>
          <w:szCs w:val="22"/>
        </w:rPr>
        <w:t xml:space="preserve"> со дня подписания акта приемки-передачи товара по форме, приведенной в приложении № 1 к Техническому заданию. </w:t>
      </w:r>
    </w:p>
    <w:p w:rsidR="00000F32" w:rsidRPr="000038D0" w:rsidRDefault="000038D0" w:rsidP="00000F32">
      <w:pPr>
        <w:widowControl w:val="0"/>
        <w:spacing w:line="240" w:lineRule="auto"/>
        <w:ind w:firstLine="0"/>
        <w:rPr>
          <w:color w:val="000000"/>
          <w:sz w:val="22"/>
          <w:szCs w:val="22"/>
        </w:rPr>
      </w:pPr>
      <w:r w:rsidRPr="000038D0">
        <w:rPr>
          <w:color w:val="000000"/>
          <w:sz w:val="22"/>
          <w:szCs w:val="22"/>
        </w:rPr>
        <w:t xml:space="preserve">8.2. </w:t>
      </w:r>
      <w:r w:rsidR="00000F32">
        <w:rPr>
          <w:color w:val="000000"/>
          <w:sz w:val="22"/>
          <w:szCs w:val="22"/>
        </w:rPr>
        <w:t>Гарантия на работы по установке</w:t>
      </w:r>
      <w:r w:rsidRPr="000038D0">
        <w:rPr>
          <w:color w:val="000000"/>
          <w:sz w:val="22"/>
          <w:szCs w:val="22"/>
        </w:rPr>
        <w:t xml:space="preserve"> (</w:t>
      </w:r>
      <w:r w:rsidR="00000F32">
        <w:rPr>
          <w:color w:val="000000"/>
          <w:sz w:val="22"/>
          <w:szCs w:val="22"/>
        </w:rPr>
        <w:t>монтаж</w:t>
      </w:r>
      <w:r w:rsidRPr="000038D0">
        <w:rPr>
          <w:color w:val="000000"/>
          <w:sz w:val="22"/>
          <w:szCs w:val="22"/>
        </w:rPr>
        <w:t>) аккумуляторн</w:t>
      </w:r>
      <w:r w:rsidR="00000F32">
        <w:rPr>
          <w:color w:val="000000"/>
          <w:sz w:val="22"/>
          <w:szCs w:val="22"/>
        </w:rPr>
        <w:t>ых батарей и батарейных модулей и</w:t>
      </w:r>
      <w:r w:rsidRPr="000038D0">
        <w:rPr>
          <w:color w:val="000000"/>
          <w:sz w:val="22"/>
          <w:szCs w:val="22"/>
        </w:rPr>
        <w:t xml:space="preserve"> наладку ИБП составляет </w:t>
      </w:r>
      <w:r w:rsidRPr="000038D0">
        <w:rPr>
          <w:b/>
          <w:color w:val="000000"/>
          <w:sz w:val="22"/>
          <w:szCs w:val="22"/>
          <w:u w:val="single"/>
        </w:rPr>
        <w:t>6 месяцев</w:t>
      </w:r>
      <w:r w:rsidRPr="000038D0">
        <w:rPr>
          <w:color w:val="000000"/>
          <w:sz w:val="22"/>
          <w:szCs w:val="22"/>
        </w:rPr>
        <w:t xml:space="preserve"> с даты подписания прото</w:t>
      </w:r>
      <w:r w:rsidR="00000F32">
        <w:rPr>
          <w:color w:val="000000"/>
          <w:sz w:val="22"/>
          <w:szCs w:val="22"/>
        </w:rPr>
        <w:t>кола приемо-сдаточных испытаний.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8.3. Поставщик несет ответственность за недостатки (дефекты) Товара</w:t>
      </w:r>
      <w:r w:rsidR="00000F32">
        <w:rPr>
          <w:snapToGrid/>
          <w:sz w:val="22"/>
          <w:szCs w:val="22"/>
        </w:rPr>
        <w:t>/ результатов работ</w:t>
      </w:r>
      <w:r w:rsidRPr="000038D0">
        <w:rPr>
          <w:snapToGrid/>
          <w:sz w:val="22"/>
          <w:szCs w:val="22"/>
        </w:rPr>
        <w:t>, обнаруженны</w:t>
      </w:r>
      <w:r w:rsidR="00000F32">
        <w:rPr>
          <w:snapToGrid/>
          <w:sz w:val="22"/>
          <w:szCs w:val="22"/>
        </w:rPr>
        <w:t>е в пределах гарантийного срока</w:t>
      </w:r>
      <w:r w:rsidRPr="000038D0">
        <w:rPr>
          <w:snapToGrid/>
          <w:sz w:val="22"/>
          <w:szCs w:val="22"/>
        </w:rPr>
        <w:t>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 xml:space="preserve">8.4.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8.5.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10 (десяти) рабочих дней, следующих за днем получения заявки от Заказчика, без</w:t>
      </w:r>
      <w:r w:rsidR="00000F32">
        <w:rPr>
          <w:snapToGrid/>
          <w:sz w:val="22"/>
          <w:szCs w:val="22"/>
        </w:rPr>
        <w:t xml:space="preserve"> дополнительного финансирования со стороны Заказчика.</w:t>
      </w:r>
    </w:p>
    <w:p w:rsidR="000038D0" w:rsidRPr="000038D0" w:rsidRDefault="000038D0" w:rsidP="000038D0">
      <w:pPr>
        <w:widowControl w:val="0"/>
        <w:autoSpaceDE w:val="0"/>
        <w:autoSpaceDN w:val="0"/>
        <w:adjustRightInd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jc w:val="left"/>
        <w:rPr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lastRenderedPageBreak/>
        <w:t>9. Требования к документации, сопровождающей поставку Товара</w:t>
      </w:r>
      <w:r w:rsidRPr="000038D0">
        <w:rPr>
          <w:snapToGrid/>
          <w:sz w:val="22"/>
          <w:szCs w:val="22"/>
        </w:rPr>
        <w:t>: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9.1. Техническая (сопроводительная) документация, сертификаты или декларации соответствия, паспорта производителей, установленные для товара данного рода на русском языке.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9.2. Товарная накладная или универсальный передаточный документ (УПД).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9.3. Счёт, счёт-фактура</w:t>
      </w:r>
      <w:r w:rsidR="00000F32">
        <w:rPr>
          <w:snapToGrid/>
          <w:sz w:val="22"/>
          <w:szCs w:val="22"/>
        </w:rPr>
        <w:t>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9.4. Акт приема-передачи товара.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z w:val="22"/>
          <w:szCs w:val="22"/>
        </w:rPr>
      </w:pPr>
      <w:r w:rsidRPr="000038D0">
        <w:rPr>
          <w:snapToGrid/>
          <w:sz w:val="22"/>
          <w:szCs w:val="22"/>
        </w:rPr>
        <w:t xml:space="preserve">9.5. </w:t>
      </w:r>
      <w:r w:rsidRPr="000038D0">
        <w:rPr>
          <w:sz w:val="22"/>
          <w:szCs w:val="22"/>
        </w:rPr>
        <w:t>Протокол приемо-сдаточных испытаний.</w:t>
      </w:r>
    </w:p>
    <w:p w:rsidR="000038D0" w:rsidRP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0038D0" w:rsidRDefault="000038D0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t>Приложение № 1. Форма акта приема-передачи товара.</w:t>
      </w:r>
    </w:p>
    <w:p w:rsidR="00000F32" w:rsidRPr="000038D0" w:rsidRDefault="00000F32" w:rsidP="000038D0">
      <w:pPr>
        <w:widowControl w:val="0"/>
        <w:spacing w:line="240" w:lineRule="auto"/>
        <w:ind w:firstLine="0"/>
        <w:contextualSpacing/>
        <w:rPr>
          <w:snapToGrid/>
          <w:sz w:val="22"/>
          <w:szCs w:val="22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rPr>
          <w:snapToGrid/>
          <w:color w:val="FF0000"/>
          <w:sz w:val="22"/>
          <w:szCs w:val="22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0038D0">
        <w:rPr>
          <w:rFonts w:eastAsia="Calibri"/>
          <w:b/>
          <w:snapToGrid/>
          <w:sz w:val="22"/>
          <w:szCs w:val="22"/>
          <w:lang w:eastAsia="en-US"/>
        </w:rPr>
        <w:t>Инициатор закупки:</w:t>
      </w:r>
    </w:p>
    <w:p w:rsidR="005636AA" w:rsidRPr="000038D0" w:rsidRDefault="005636AA" w:rsidP="005636AA">
      <w:pPr>
        <w:keepNext/>
        <w:keepLines/>
        <w:spacing w:line="240" w:lineRule="auto"/>
        <w:ind w:firstLine="0"/>
        <w:rPr>
          <w:rFonts w:eastAsia="Calibri"/>
          <w:sz w:val="22"/>
          <w:szCs w:val="22"/>
          <w:lang w:eastAsia="en-US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0038D0">
        <w:rPr>
          <w:rFonts w:eastAsia="Calibri"/>
          <w:b/>
          <w:snapToGrid/>
          <w:sz w:val="22"/>
          <w:szCs w:val="22"/>
          <w:lang w:eastAsia="en-US"/>
        </w:rPr>
        <w:t>Начальник 18 отдела ИТ</w:t>
      </w:r>
      <w:r w:rsidRPr="000038D0">
        <w:rPr>
          <w:rFonts w:eastAsia="Calibri"/>
          <w:b/>
          <w:snapToGrid/>
          <w:sz w:val="22"/>
          <w:szCs w:val="22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b/>
          <w:snapToGrid/>
          <w:sz w:val="22"/>
          <w:szCs w:val="22"/>
          <w:lang w:eastAsia="en-US"/>
        </w:rPr>
        <w:t>А.В. Кисиль</w:t>
      </w:r>
    </w:p>
    <w:p w:rsidR="005636AA" w:rsidRDefault="0081050D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0038D0">
        <w:rPr>
          <w:rFonts w:eastAsia="Calibri"/>
          <w:b/>
          <w:snapToGrid/>
          <w:sz w:val="22"/>
          <w:szCs w:val="22"/>
          <w:lang w:eastAsia="en-US"/>
        </w:rPr>
        <w:t xml:space="preserve"> </w:t>
      </w:r>
    </w:p>
    <w:p w:rsidR="00000F32" w:rsidRPr="000038D0" w:rsidRDefault="00000F32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0038D0">
        <w:rPr>
          <w:b/>
          <w:sz w:val="22"/>
          <w:szCs w:val="22"/>
        </w:rPr>
        <w:t>Начальник группы администрирования ЛВС</w:t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b/>
          <w:sz w:val="22"/>
          <w:szCs w:val="22"/>
        </w:rPr>
        <w:t>А.В. Егоров</w:t>
      </w:r>
    </w:p>
    <w:p w:rsidR="005636AA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000F32" w:rsidRPr="000038D0" w:rsidRDefault="00000F32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rFonts w:eastAsia="Calibri"/>
          <w:b/>
          <w:snapToGrid/>
          <w:sz w:val="22"/>
          <w:szCs w:val="22"/>
          <w:lang w:eastAsia="en-US"/>
        </w:rPr>
      </w:pPr>
      <w:r w:rsidRPr="000038D0">
        <w:rPr>
          <w:rFonts w:eastAsia="Calibri"/>
          <w:b/>
          <w:snapToGrid/>
          <w:sz w:val="22"/>
          <w:szCs w:val="22"/>
          <w:lang w:eastAsia="en-US"/>
        </w:rPr>
        <w:t xml:space="preserve">Инженер 1 категории по информатизации </w:t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snapToGrid/>
          <w:sz w:val="22"/>
          <w:szCs w:val="22"/>
          <w:u w:val="single"/>
          <w:lang w:eastAsia="en-US"/>
        </w:rPr>
        <w:tab/>
      </w:r>
      <w:r w:rsidRPr="000038D0">
        <w:rPr>
          <w:rFonts w:eastAsia="Calibri"/>
          <w:b/>
          <w:snapToGrid/>
          <w:sz w:val="22"/>
          <w:szCs w:val="22"/>
          <w:lang w:eastAsia="en-US"/>
        </w:rPr>
        <w:t>Д.О. Прокофьев</w:t>
      </w:r>
    </w:p>
    <w:p w:rsidR="005636AA" w:rsidRPr="000038D0" w:rsidRDefault="005636AA" w:rsidP="005636AA">
      <w:pPr>
        <w:keepNext/>
        <w:keepLines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8257A" w:rsidRPr="000038D0" w:rsidRDefault="0018257A" w:rsidP="005636AA">
      <w:pPr>
        <w:keepNext/>
        <w:keepLines/>
        <w:spacing w:line="240" w:lineRule="auto"/>
        <w:jc w:val="center"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br w:type="page"/>
      </w:r>
    </w:p>
    <w:p w:rsidR="009079C9" w:rsidRPr="000038D0" w:rsidRDefault="009079C9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0038D0">
        <w:rPr>
          <w:snapToGrid/>
          <w:sz w:val="22"/>
          <w:szCs w:val="22"/>
        </w:rPr>
        <w:lastRenderedPageBreak/>
        <w:t xml:space="preserve">Приложение № </w:t>
      </w:r>
      <w:r w:rsidR="005636AA" w:rsidRPr="000038D0">
        <w:rPr>
          <w:snapToGrid/>
          <w:sz w:val="22"/>
          <w:szCs w:val="22"/>
        </w:rPr>
        <w:t>1</w:t>
      </w:r>
      <w:r w:rsidRPr="000038D0">
        <w:rPr>
          <w:snapToGrid/>
          <w:sz w:val="22"/>
          <w:szCs w:val="22"/>
        </w:rPr>
        <w:t xml:space="preserve"> к Техническому заданию</w:t>
      </w:r>
    </w:p>
    <w:p w:rsidR="0018257A" w:rsidRPr="000038D0" w:rsidRDefault="0018257A" w:rsidP="009079C9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18257A" w:rsidRPr="000038D0" w:rsidRDefault="0018257A" w:rsidP="0018257A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0038D0">
        <w:rPr>
          <w:b/>
          <w:i/>
          <w:snapToGrid/>
          <w:sz w:val="22"/>
          <w:szCs w:val="22"/>
        </w:rPr>
        <w:t>Форма</w:t>
      </w:r>
    </w:p>
    <w:p w:rsidR="0018257A" w:rsidRPr="000038D0" w:rsidRDefault="0018257A" w:rsidP="005A70E1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АКТ</w:t>
      </w:r>
    </w:p>
    <w:p w:rsidR="0018257A" w:rsidRPr="000038D0" w:rsidRDefault="0018257A" w:rsidP="005A70E1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0038D0">
        <w:rPr>
          <w:b/>
          <w:snapToGrid/>
          <w:sz w:val="22"/>
          <w:szCs w:val="22"/>
        </w:rPr>
        <w:t>приема-передачи товара</w:t>
      </w:r>
    </w:p>
    <w:p w:rsidR="0018257A" w:rsidRPr="000038D0" w:rsidRDefault="0018257A" w:rsidP="005A70E1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0038D0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18257A" w:rsidRPr="00B37E9A" w:rsidRDefault="0018257A" w:rsidP="0018257A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B37E9A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B37E9A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B37E9A">
        <w:rPr>
          <w:snapToGrid/>
          <w:sz w:val="22"/>
          <w:szCs w:val="22"/>
        </w:rPr>
        <w:t xml:space="preserve"> (АО «ЦМКБ «Алмаз»), именуемое в дальнейшем </w:t>
      </w:r>
      <w:r w:rsidRPr="00B37E9A">
        <w:rPr>
          <w:b/>
          <w:snapToGrid/>
          <w:sz w:val="22"/>
          <w:szCs w:val="22"/>
        </w:rPr>
        <w:t>«Заказчик»</w:t>
      </w:r>
      <w:r w:rsidRPr="00B37E9A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B37E9A">
        <w:rPr>
          <w:b/>
          <w:snapToGrid/>
          <w:sz w:val="22"/>
          <w:szCs w:val="22"/>
        </w:rPr>
        <w:t>«Поставщик»</w:t>
      </w:r>
      <w:r w:rsidRPr="00B37E9A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p w:rsidR="0018257A" w:rsidRPr="00B37E9A" w:rsidRDefault="0018257A" w:rsidP="0018257A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134"/>
        <w:gridCol w:w="992"/>
        <w:gridCol w:w="1418"/>
        <w:gridCol w:w="1701"/>
        <w:gridCol w:w="1559"/>
        <w:gridCol w:w="1418"/>
      </w:tblGrid>
      <w:tr w:rsidR="00C300F8" w:rsidRPr="001936FF" w:rsidTr="00C300F8">
        <w:trPr>
          <w:trHeight w:val="990"/>
        </w:trPr>
        <w:tc>
          <w:tcPr>
            <w:tcW w:w="426" w:type="dxa"/>
            <w:vAlign w:val="center"/>
          </w:tcPr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C300F8" w:rsidRDefault="00993BED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hyperlink r:id="rId8" w:history="1">
              <w:r w:rsidR="00C300F8" w:rsidRPr="001936FF">
                <w:rPr>
                  <w:spacing w:val="-20"/>
                  <w:sz w:val="20"/>
                </w:rPr>
                <w:t>Наименование товара</w:t>
              </w:r>
            </w:hyperlink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Страна происхождения товара</w:t>
            </w:r>
          </w:p>
        </w:tc>
        <w:tc>
          <w:tcPr>
            <w:tcW w:w="1134" w:type="dxa"/>
            <w:vAlign w:val="center"/>
          </w:tcPr>
          <w:p w:rsidR="00C300F8" w:rsidRDefault="00C300F8" w:rsidP="006B2B4C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19"/>
                <w:szCs w:val="19"/>
              </w:rPr>
            </w:pPr>
            <w:r w:rsidRPr="00EF1553">
              <w:rPr>
                <w:rFonts w:eastAsia="Calibri"/>
                <w:spacing w:val="-20"/>
                <w:sz w:val="19"/>
                <w:szCs w:val="19"/>
              </w:rPr>
              <w:t xml:space="preserve">Код </w:t>
            </w:r>
          </w:p>
          <w:p w:rsidR="00C300F8" w:rsidRPr="006B2B4C" w:rsidRDefault="00C300F8" w:rsidP="006B2B4C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19"/>
                <w:szCs w:val="19"/>
              </w:rPr>
            </w:pPr>
            <w:r w:rsidRPr="00EF1553">
              <w:rPr>
                <w:rFonts w:eastAsia="Calibri"/>
                <w:spacing w:val="-20"/>
                <w:sz w:val="19"/>
                <w:szCs w:val="19"/>
              </w:rPr>
              <w:t>ОКПД2</w:t>
            </w:r>
          </w:p>
        </w:tc>
        <w:tc>
          <w:tcPr>
            <w:tcW w:w="992" w:type="dxa"/>
            <w:vAlign w:val="center"/>
          </w:tcPr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поставлен</w:t>
            </w:r>
            <w:r>
              <w:rPr>
                <w:spacing w:val="-20"/>
                <w:sz w:val="20"/>
              </w:rPr>
              <w:t>-</w:t>
            </w:r>
            <w:r w:rsidRPr="001936FF">
              <w:rPr>
                <w:spacing w:val="-20"/>
                <w:sz w:val="20"/>
              </w:rPr>
              <w:t>ного товара,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Цена за ед. товара,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в т.ч.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</w:t>
            </w:r>
            <w:r>
              <w:rPr>
                <w:rStyle w:val="a3"/>
                <w:spacing w:val="-20"/>
                <w:sz w:val="20"/>
              </w:rPr>
              <w:footnoteReference w:id="1"/>
            </w:r>
            <w:r w:rsidRPr="001936FF">
              <w:rPr>
                <w:spacing w:val="-20"/>
                <w:sz w:val="20"/>
              </w:rPr>
              <w:t>, руб.</w:t>
            </w:r>
          </w:p>
        </w:tc>
        <w:tc>
          <w:tcPr>
            <w:tcW w:w="1701" w:type="dxa"/>
            <w:vAlign w:val="center"/>
          </w:tcPr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Стоимость товара, поставленного Поставщиком,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в т.ч. 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НДС 20 %, руб.</w:t>
            </w:r>
          </w:p>
        </w:tc>
        <w:tc>
          <w:tcPr>
            <w:tcW w:w="1559" w:type="dxa"/>
            <w:vAlign w:val="center"/>
          </w:tcPr>
          <w:p w:rsidR="00C300F8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Кол-во товара,</w:t>
            </w:r>
            <w:r>
              <w:rPr>
                <w:spacing w:val="-20"/>
                <w:sz w:val="20"/>
              </w:rPr>
              <w:t>,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>
              <w:rPr>
                <w:spacing w:val="-20"/>
                <w:sz w:val="20"/>
              </w:rPr>
              <w:t xml:space="preserve"> ед. изм.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>принятого Заказчиком</w:t>
            </w: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Стоимость товара, принятого Заказчиком, </w:t>
            </w:r>
          </w:p>
          <w:p w:rsidR="00C300F8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в т.ч. НДС </w:t>
            </w:r>
          </w:p>
          <w:p w:rsidR="00C300F8" w:rsidRPr="001936FF" w:rsidRDefault="00C300F8" w:rsidP="00AA281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</w:rPr>
            </w:pPr>
            <w:r w:rsidRPr="001936FF">
              <w:rPr>
                <w:spacing w:val="-20"/>
                <w:sz w:val="20"/>
              </w:rPr>
              <w:t xml:space="preserve">20 %, </w:t>
            </w:r>
            <w:r>
              <w:rPr>
                <w:rStyle w:val="a3"/>
                <w:spacing w:val="-20"/>
                <w:sz w:val="20"/>
              </w:rPr>
              <w:footnoteReference w:id="2"/>
            </w:r>
            <w:r w:rsidRPr="001936FF">
              <w:rPr>
                <w:spacing w:val="-20"/>
                <w:sz w:val="20"/>
              </w:rPr>
              <w:t>руб.</w:t>
            </w:r>
          </w:p>
        </w:tc>
      </w:tr>
      <w:tr w:rsidR="00C300F8" w:rsidRPr="001936FF" w:rsidTr="00C300F8">
        <w:trPr>
          <w:trHeight w:val="167"/>
        </w:trPr>
        <w:tc>
          <w:tcPr>
            <w:tcW w:w="426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C300F8" w:rsidRPr="001936FF" w:rsidTr="00C300F8">
        <w:tc>
          <w:tcPr>
            <w:tcW w:w="426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C300F8" w:rsidRPr="001936FF" w:rsidTr="00C300F8">
        <w:tc>
          <w:tcPr>
            <w:tcW w:w="426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34"/>
              <w:rPr>
                <w:sz w:val="20"/>
              </w:rPr>
            </w:pPr>
            <w:r w:rsidRPr="001936FF">
              <w:rPr>
                <w:sz w:val="20"/>
              </w:rPr>
              <w:t>…</w:t>
            </w:r>
          </w:p>
        </w:tc>
        <w:tc>
          <w:tcPr>
            <w:tcW w:w="1417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  <w:tr w:rsidR="00C300F8" w:rsidRPr="001936FF" w:rsidTr="00C300F8">
        <w:tc>
          <w:tcPr>
            <w:tcW w:w="426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34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300F8" w:rsidRPr="001936FF" w:rsidRDefault="00C300F8" w:rsidP="00AA281A">
            <w:pPr>
              <w:keepNext/>
              <w:spacing w:line="240" w:lineRule="auto"/>
              <w:ind w:firstLine="141"/>
              <w:rPr>
                <w:sz w:val="20"/>
              </w:rPr>
            </w:pPr>
          </w:p>
        </w:tc>
      </w:tr>
    </w:tbl>
    <w:p w:rsidR="00C300F8" w:rsidRDefault="00C300F8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18257A" w:rsidRPr="00B37E9A" w:rsidRDefault="0018257A" w:rsidP="0018257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B37E9A">
        <w:rPr>
          <w:snapToGrid/>
          <w:sz w:val="22"/>
          <w:szCs w:val="22"/>
        </w:rPr>
        <w:t>3. Поставщик осуществил п</w:t>
      </w:r>
      <w:r w:rsidR="006B2B4C">
        <w:rPr>
          <w:snapToGrid/>
          <w:sz w:val="22"/>
          <w:szCs w:val="22"/>
        </w:rPr>
        <w:t>оставку</w:t>
      </w:r>
      <w:r w:rsidRPr="00B37E9A">
        <w:rPr>
          <w:snapToGrid/>
          <w:sz w:val="22"/>
          <w:szCs w:val="22"/>
        </w:rPr>
        <w:t xml:space="preserve"> </w:t>
      </w:r>
      <w:r w:rsidRPr="00B37E9A">
        <w:rPr>
          <w:snapToGrid/>
          <w:spacing w:val="5"/>
          <w:sz w:val="22"/>
          <w:szCs w:val="22"/>
        </w:rPr>
        <w:t xml:space="preserve">Товара </w:t>
      </w:r>
      <w:r w:rsidR="006B2B4C">
        <w:rPr>
          <w:snapToGrid/>
          <w:spacing w:val="5"/>
          <w:sz w:val="22"/>
          <w:szCs w:val="22"/>
        </w:rPr>
        <w:t>в срок: ________________________________________</w:t>
      </w:r>
      <w:r w:rsidRPr="00B37E9A">
        <w:rPr>
          <w:snapToGrid/>
          <w:spacing w:val="5"/>
          <w:sz w:val="22"/>
          <w:szCs w:val="22"/>
        </w:rPr>
        <w:t>.</w:t>
      </w:r>
    </w:p>
    <w:p w:rsidR="0018257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Товар </w:t>
      </w:r>
      <w:r w:rsidR="00C300F8">
        <w:rPr>
          <w:snapToGrid/>
          <w:sz w:val="22"/>
          <w:szCs w:val="22"/>
        </w:rPr>
        <w:t xml:space="preserve">отгружен </w:t>
      </w:r>
      <w:r w:rsidRPr="00B37E9A">
        <w:rPr>
          <w:snapToGrid/>
          <w:sz w:val="22"/>
          <w:szCs w:val="22"/>
        </w:rPr>
        <w:t>по товарн</w:t>
      </w:r>
      <w:r w:rsidR="00C300F8">
        <w:rPr>
          <w:snapToGrid/>
          <w:sz w:val="22"/>
          <w:szCs w:val="22"/>
        </w:rPr>
        <w:t>ой (-ым)</w:t>
      </w:r>
      <w:r w:rsidRPr="00B37E9A">
        <w:rPr>
          <w:snapToGrid/>
          <w:sz w:val="22"/>
          <w:szCs w:val="22"/>
        </w:rPr>
        <w:t xml:space="preserve"> наклад</w:t>
      </w:r>
      <w:r w:rsidR="00C300F8">
        <w:rPr>
          <w:snapToGrid/>
          <w:sz w:val="22"/>
          <w:szCs w:val="22"/>
        </w:rPr>
        <w:t>ной (-ым):</w:t>
      </w:r>
    </w:p>
    <w:p w:rsidR="00C300F8" w:rsidRPr="00B37E9A" w:rsidRDefault="00C300F8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№  ___________________дата_______________________________</w:t>
      </w:r>
    </w:p>
    <w:p w:rsidR="00C300F8" w:rsidRDefault="00C300F8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4. Вместе с товаром Поставщик передал документы:</w:t>
      </w:r>
    </w:p>
    <w:p w:rsidR="0018257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i/>
          <w:snapToGrid/>
          <w:sz w:val="22"/>
          <w:szCs w:val="22"/>
        </w:rPr>
        <w:t xml:space="preserve">- </w:t>
      </w:r>
      <w:r w:rsidR="00C300F8">
        <w:rPr>
          <w:i/>
          <w:snapToGrid/>
          <w:sz w:val="22"/>
          <w:szCs w:val="22"/>
        </w:rPr>
        <w:t>паспорта/ сертификаты/ инструкции (указывается перечень документов в случае, если требование о наличии данных документов установлено законодательством РФ)</w:t>
      </w:r>
      <w:r w:rsidRPr="00B37E9A">
        <w:rPr>
          <w:i/>
          <w:snapToGrid/>
          <w:sz w:val="22"/>
          <w:szCs w:val="22"/>
        </w:rPr>
        <w:t>.</w:t>
      </w:r>
    </w:p>
    <w:p w:rsidR="0018257A" w:rsidRPr="00B37E9A" w:rsidRDefault="0018257A" w:rsidP="0018257A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5. При приемке Товара Заказчиком было установлено: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Количество товара - ________________________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Год выпуска товара - _______________________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>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Страна происхождения - 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</w:t>
      </w:r>
      <w:r w:rsidRPr="00B37E9A">
        <w:rPr>
          <w:snapToGrid/>
          <w:sz w:val="22"/>
          <w:szCs w:val="22"/>
        </w:rPr>
        <w:t>).</w:t>
      </w:r>
    </w:p>
    <w:p w:rsidR="0018257A" w:rsidRPr="00B37E9A" w:rsidRDefault="0018257A" w:rsidP="0018257A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>Характеристики Товара - ______________________ (</w:t>
      </w:r>
      <w:r w:rsidRPr="00B37E9A">
        <w:rPr>
          <w:i/>
          <w:snapToGrid/>
          <w:sz w:val="22"/>
          <w:szCs w:val="22"/>
        </w:rPr>
        <w:t>соответствует / не соответствует)</w:t>
      </w:r>
      <w:r w:rsidRPr="00B37E9A">
        <w:rPr>
          <w:snapToGrid/>
          <w:sz w:val="22"/>
          <w:szCs w:val="22"/>
        </w:rPr>
        <w:t xml:space="preserve"> Спецификации к договору.</w:t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B37E9A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B37E9A">
        <w:rPr>
          <w:snapToGrid/>
          <w:sz w:val="22"/>
          <w:szCs w:val="22"/>
          <w:lang w:eastAsia="en-US"/>
        </w:rPr>
        <w:t xml:space="preserve">Подлежит оплате: </w:t>
      </w:r>
      <w:r w:rsidRPr="00B37E9A">
        <w:rPr>
          <w:snapToGrid/>
          <w:spacing w:val="-5"/>
          <w:sz w:val="22"/>
          <w:szCs w:val="22"/>
        </w:rPr>
        <w:t xml:space="preserve">__________ </w:t>
      </w:r>
      <w:r w:rsidRPr="00B37E9A">
        <w:rPr>
          <w:iCs/>
          <w:snapToGrid/>
          <w:sz w:val="22"/>
          <w:szCs w:val="22"/>
          <w:lang w:eastAsia="en-US"/>
        </w:rPr>
        <w:t>(________________) руб. _____ коп.</w:t>
      </w:r>
      <w:r w:rsidRPr="00B37E9A">
        <w:rPr>
          <w:snapToGrid/>
          <w:sz w:val="22"/>
          <w:szCs w:val="22"/>
          <w:lang w:eastAsia="en-US"/>
        </w:rPr>
        <w:t>, в т.ч. НДС 20%: _________</w:t>
      </w:r>
      <w:r w:rsidR="003B22EE" w:rsidRPr="00B37E9A">
        <w:rPr>
          <w:rStyle w:val="a3"/>
          <w:snapToGrid/>
          <w:sz w:val="22"/>
          <w:szCs w:val="22"/>
          <w:lang w:eastAsia="en-US"/>
        </w:rPr>
        <w:footnoteReference w:id="3"/>
      </w:r>
    </w:p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18257A" w:rsidRPr="00B37E9A" w:rsidTr="00A34D59">
        <w:tc>
          <w:tcPr>
            <w:tcW w:w="4820" w:type="dxa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18257A" w:rsidRPr="00B37E9A" w:rsidRDefault="00B37E9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>
              <w:rPr>
                <w:b/>
                <w:snapToGrid/>
                <w:sz w:val="22"/>
                <w:szCs w:val="22"/>
              </w:rPr>
              <w:t>__________________</w:t>
            </w:r>
            <w:r w:rsidR="0018257A" w:rsidRPr="00B37E9A">
              <w:rPr>
                <w:b/>
                <w:snapToGrid/>
                <w:sz w:val="22"/>
                <w:szCs w:val="22"/>
              </w:rPr>
              <w:t xml:space="preserve"> /____________________/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B37E9A">
              <w:rPr>
                <w:b/>
                <w:snapToGrid/>
                <w:sz w:val="22"/>
                <w:szCs w:val="22"/>
              </w:rPr>
              <w:t xml:space="preserve">______________________/ ____________________/          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B37E9A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18257A" w:rsidRPr="00B37E9A" w:rsidRDefault="0018257A" w:rsidP="00A34D5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B37E9A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18257A" w:rsidRPr="00B37E9A" w:rsidRDefault="0018257A" w:rsidP="0018257A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9079C9" w:rsidRDefault="0018257A" w:rsidP="00EE3D22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B37E9A">
        <w:rPr>
          <w:snapToGrid/>
          <w:sz w:val="22"/>
          <w:szCs w:val="22"/>
        </w:rPr>
        <w:t xml:space="preserve">-* </w:t>
      </w:r>
      <w:r w:rsidRPr="00B37E9A">
        <w:rPr>
          <w:i/>
          <w:snapToGrid/>
          <w:sz w:val="20"/>
        </w:rPr>
        <w:t>необходимо указать перечень передаваемых с товаром документов: сертификаты качества, паспорта, инструкции, гарантийные талоны</w:t>
      </w:r>
      <w:r w:rsidRPr="00B37E9A">
        <w:rPr>
          <w:i/>
          <w:snapToGrid/>
          <w:sz w:val="22"/>
          <w:szCs w:val="22"/>
        </w:rPr>
        <w:t>.</w:t>
      </w:r>
    </w:p>
    <w:p w:rsidR="006C0A50" w:rsidRDefault="006C0A50" w:rsidP="00EE3D22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</w:p>
    <w:sectPr w:rsidR="006C0A50" w:rsidSect="00B75314">
      <w:footerReference w:type="default" r:id="rId9"/>
      <w:pgSz w:w="11906" w:h="16838"/>
      <w:pgMar w:top="568" w:right="707" w:bottom="567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ED" w:rsidRDefault="00993BED" w:rsidP="000957F2">
      <w:pPr>
        <w:spacing w:line="240" w:lineRule="auto"/>
      </w:pPr>
      <w:r>
        <w:separator/>
      </w:r>
    </w:p>
  </w:endnote>
  <w:endnote w:type="continuationSeparator" w:id="0">
    <w:p w:rsidR="00993BED" w:rsidRDefault="00993BED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E32A78">
          <w:rPr>
            <w:noProof/>
            <w:sz w:val="20"/>
          </w:rPr>
          <w:t>4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ED" w:rsidRDefault="00993BED" w:rsidP="000957F2">
      <w:pPr>
        <w:spacing w:line="240" w:lineRule="auto"/>
      </w:pPr>
      <w:r>
        <w:separator/>
      </w:r>
    </w:p>
  </w:footnote>
  <w:footnote w:type="continuationSeparator" w:id="0">
    <w:p w:rsidR="00993BED" w:rsidRDefault="00993BED" w:rsidP="000957F2">
      <w:pPr>
        <w:spacing w:line="240" w:lineRule="auto"/>
      </w:pPr>
      <w:r>
        <w:continuationSeparator/>
      </w:r>
    </w:p>
  </w:footnote>
  <w:footnote w:id="1">
    <w:p w:rsidR="00C300F8" w:rsidRDefault="00C300F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2">
    <w:p w:rsidR="00C300F8" w:rsidRDefault="00C300F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3">
    <w:p w:rsidR="003B22EE" w:rsidRDefault="003B22EE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0F32"/>
    <w:rsid w:val="000038D0"/>
    <w:rsid w:val="00006BDF"/>
    <w:rsid w:val="00010A30"/>
    <w:rsid w:val="0006020F"/>
    <w:rsid w:val="0008237D"/>
    <w:rsid w:val="000957F2"/>
    <w:rsid w:val="000C23ED"/>
    <w:rsid w:val="000C3D96"/>
    <w:rsid w:val="000D2B91"/>
    <w:rsid w:val="000D3E9B"/>
    <w:rsid w:val="000F4BF7"/>
    <w:rsid w:val="000F741C"/>
    <w:rsid w:val="00112528"/>
    <w:rsid w:val="00130F7A"/>
    <w:rsid w:val="001377B7"/>
    <w:rsid w:val="001623C4"/>
    <w:rsid w:val="001733BD"/>
    <w:rsid w:val="0018200A"/>
    <w:rsid w:val="0018257A"/>
    <w:rsid w:val="001A6320"/>
    <w:rsid w:val="001A7984"/>
    <w:rsid w:val="001B1D6F"/>
    <w:rsid w:val="001B34FC"/>
    <w:rsid w:val="001B56E7"/>
    <w:rsid w:val="001E6319"/>
    <w:rsid w:val="0020697D"/>
    <w:rsid w:val="00220767"/>
    <w:rsid w:val="00220A56"/>
    <w:rsid w:val="00224E9A"/>
    <w:rsid w:val="00262ECC"/>
    <w:rsid w:val="002813BA"/>
    <w:rsid w:val="00291811"/>
    <w:rsid w:val="002945FB"/>
    <w:rsid w:val="002C3DE7"/>
    <w:rsid w:val="002E41ED"/>
    <w:rsid w:val="00303072"/>
    <w:rsid w:val="003031FF"/>
    <w:rsid w:val="00310B2C"/>
    <w:rsid w:val="00320CBC"/>
    <w:rsid w:val="0033014E"/>
    <w:rsid w:val="003722E1"/>
    <w:rsid w:val="00372663"/>
    <w:rsid w:val="00375F22"/>
    <w:rsid w:val="00384FA9"/>
    <w:rsid w:val="003B22EE"/>
    <w:rsid w:val="003D0045"/>
    <w:rsid w:val="003D566B"/>
    <w:rsid w:val="00423178"/>
    <w:rsid w:val="004C20C8"/>
    <w:rsid w:val="004E6FCC"/>
    <w:rsid w:val="004F3A33"/>
    <w:rsid w:val="004F474F"/>
    <w:rsid w:val="004F63D9"/>
    <w:rsid w:val="005007AF"/>
    <w:rsid w:val="00514AD4"/>
    <w:rsid w:val="00534617"/>
    <w:rsid w:val="00553AA9"/>
    <w:rsid w:val="005636AA"/>
    <w:rsid w:val="00580EA3"/>
    <w:rsid w:val="0058562E"/>
    <w:rsid w:val="005A70E1"/>
    <w:rsid w:val="005C09BB"/>
    <w:rsid w:val="005C4376"/>
    <w:rsid w:val="005E4B83"/>
    <w:rsid w:val="005E6CF2"/>
    <w:rsid w:val="00613FF8"/>
    <w:rsid w:val="0063288A"/>
    <w:rsid w:val="00655554"/>
    <w:rsid w:val="006953DD"/>
    <w:rsid w:val="006A4244"/>
    <w:rsid w:val="006B2B4C"/>
    <w:rsid w:val="006B5B66"/>
    <w:rsid w:val="006C0A50"/>
    <w:rsid w:val="006E090A"/>
    <w:rsid w:val="00700662"/>
    <w:rsid w:val="007077E7"/>
    <w:rsid w:val="00713AB9"/>
    <w:rsid w:val="00741586"/>
    <w:rsid w:val="00751826"/>
    <w:rsid w:val="00800EB2"/>
    <w:rsid w:val="0080118F"/>
    <w:rsid w:val="0081050D"/>
    <w:rsid w:val="00825662"/>
    <w:rsid w:val="008275CB"/>
    <w:rsid w:val="00832C4E"/>
    <w:rsid w:val="00882083"/>
    <w:rsid w:val="0089303C"/>
    <w:rsid w:val="00902E53"/>
    <w:rsid w:val="009079C9"/>
    <w:rsid w:val="00910DC6"/>
    <w:rsid w:val="00931A4E"/>
    <w:rsid w:val="009370FC"/>
    <w:rsid w:val="009376A6"/>
    <w:rsid w:val="00942EF9"/>
    <w:rsid w:val="00946E27"/>
    <w:rsid w:val="00956E42"/>
    <w:rsid w:val="009579EF"/>
    <w:rsid w:val="00993BED"/>
    <w:rsid w:val="009963C9"/>
    <w:rsid w:val="009A238D"/>
    <w:rsid w:val="009B234B"/>
    <w:rsid w:val="009D214B"/>
    <w:rsid w:val="00A00401"/>
    <w:rsid w:val="00A12D9D"/>
    <w:rsid w:val="00A25B82"/>
    <w:rsid w:val="00A40AB9"/>
    <w:rsid w:val="00AB0DD7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BD673D"/>
    <w:rsid w:val="00C2238B"/>
    <w:rsid w:val="00C300F8"/>
    <w:rsid w:val="00C36452"/>
    <w:rsid w:val="00C512A8"/>
    <w:rsid w:val="00C740E6"/>
    <w:rsid w:val="00CA3FD6"/>
    <w:rsid w:val="00CA7C97"/>
    <w:rsid w:val="00CB2434"/>
    <w:rsid w:val="00CD5A3F"/>
    <w:rsid w:val="00CE7E24"/>
    <w:rsid w:val="00CF532F"/>
    <w:rsid w:val="00D0581E"/>
    <w:rsid w:val="00D177F2"/>
    <w:rsid w:val="00D17911"/>
    <w:rsid w:val="00D3723E"/>
    <w:rsid w:val="00D4732A"/>
    <w:rsid w:val="00D47836"/>
    <w:rsid w:val="00D57698"/>
    <w:rsid w:val="00D72294"/>
    <w:rsid w:val="00D757F0"/>
    <w:rsid w:val="00D77273"/>
    <w:rsid w:val="00D80E49"/>
    <w:rsid w:val="00D8587C"/>
    <w:rsid w:val="00DB2D4D"/>
    <w:rsid w:val="00DC46CE"/>
    <w:rsid w:val="00DE08A5"/>
    <w:rsid w:val="00DE199D"/>
    <w:rsid w:val="00DF4307"/>
    <w:rsid w:val="00E00A48"/>
    <w:rsid w:val="00E00B92"/>
    <w:rsid w:val="00E179BB"/>
    <w:rsid w:val="00E32A78"/>
    <w:rsid w:val="00E40FEA"/>
    <w:rsid w:val="00E92F08"/>
    <w:rsid w:val="00EE3D22"/>
    <w:rsid w:val="00EE476E"/>
    <w:rsid w:val="00EE6B99"/>
    <w:rsid w:val="00F11480"/>
    <w:rsid w:val="00F24BFD"/>
    <w:rsid w:val="00F42B96"/>
    <w:rsid w:val="00F43D52"/>
    <w:rsid w:val="00F56E07"/>
    <w:rsid w:val="00F72508"/>
    <w:rsid w:val="00F74336"/>
    <w:rsid w:val="00F87E0E"/>
    <w:rsid w:val="00FA6D24"/>
    <w:rsid w:val="00FD29B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10DC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999B-7102-4ED8-AE7D-809F247B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5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107</cp:revision>
  <cp:lastPrinted>2020-06-16T05:51:00Z</cp:lastPrinted>
  <dcterms:created xsi:type="dcterms:W3CDTF">2020-02-06T06:29:00Z</dcterms:created>
  <dcterms:modified xsi:type="dcterms:W3CDTF">2021-08-20T13:33:00Z</dcterms:modified>
</cp:coreProperties>
</file>