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котирово</w:t>
      </w:r>
      <w:proofErr w:type="gramStart"/>
      <w:r w:rsidRPr="00882083">
        <w:rPr>
          <w:b/>
          <w:i/>
          <w:sz w:val="22"/>
          <w:szCs w:val="22"/>
          <w:u w:val="single"/>
        </w:rPr>
        <w:t>к–</w:t>
      </w:r>
      <w:proofErr w:type="gramEnd"/>
      <w:r w:rsidRPr="00882083">
        <w:rPr>
          <w:b/>
          <w:i/>
          <w:sz w:val="22"/>
          <w:szCs w:val="22"/>
          <w:u w:val="single"/>
        </w:rPr>
        <w:t xml:space="preserve"> техническое задание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Default="00CB2434" w:rsidP="005E4B83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882083">
        <w:rPr>
          <w:b/>
          <w:sz w:val="22"/>
          <w:szCs w:val="22"/>
        </w:rPr>
        <w:t>ТЕХНИЧЕСКОЕ ЗАДАНИЕ</w:t>
      </w:r>
      <w:bookmarkEnd w:id="0"/>
    </w:p>
    <w:p w:rsidR="000D3E9B" w:rsidRPr="00233735" w:rsidRDefault="000D3E9B" w:rsidP="000D3E9B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233735">
        <w:rPr>
          <w:b/>
          <w:snapToGrid/>
          <w:sz w:val="22"/>
          <w:szCs w:val="22"/>
        </w:rPr>
        <w:t xml:space="preserve">на продление неисключительной </w:t>
      </w:r>
      <w:proofErr w:type="gramStart"/>
      <w:r w:rsidRPr="00233735">
        <w:rPr>
          <w:b/>
          <w:snapToGrid/>
          <w:sz w:val="22"/>
          <w:szCs w:val="22"/>
        </w:rPr>
        <w:t>лицензии</w:t>
      </w:r>
      <w:proofErr w:type="gramEnd"/>
      <w:r w:rsidRPr="00233735">
        <w:rPr>
          <w:b/>
          <w:snapToGrid/>
          <w:sz w:val="22"/>
          <w:szCs w:val="22"/>
        </w:rPr>
        <w:t xml:space="preserve"> на использование антивирусной программы</w:t>
      </w:r>
    </w:p>
    <w:p w:rsidR="000D3E9B" w:rsidRPr="00F87E0E" w:rsidRDefault="000D3E9B" w:rsidP="000D3E9B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0D3E9B">
        <w:rPr>
          <w:b/>
          <w:snapToGrid/>
          <w:sz w:val="22"/>
          <w:szCs w:val="22"/>
          <w:lang w:val="en-US"/>
        </w:rPr>
        <w:t>Kaspersky</w:t>
      </w:r>
      <w:r w:rsidRPr="00F87E0E">
        <w:rPr>
          <w:b/>
          <w:snapToGrid/>
          <w:sz w:val="22"/>
          <w:szCs w:val="22"/>
        </w:rPr>
        <w:t xml:space="preserve"> </w:t>
      </w:r>
      <w:r w:rsidRPr="000D3E9B">
        <w:rPr>
          <w:b/>
          <w:snapToGrid/>
          <w:sz w:val="22"/>
          <w:szCs w:val="22"/>
          <w:lang w:val="en-US"/>
        </w:rPr>
        <w:t>Endpoint</w:t>
      </w:r>
      <w:r w:rsidRPr="00F87E0E">
        <w:rPr>
          <w:b/>
          <w:snapToGrid/>
          <w:sz w:val="22"/>
          <w:szCs w:val="22"/>
        </w:rPr>
        <w:t xml:space="preserve"> </w:t>
      </w:r>
      <w:r w:rsidRPr="000D3E9B">
        <w:rPr>
          <w:b/>
          <w:snapToGrid/>
          <w:sz w:val="22"/>
          <w:szCs w:val="22"/>
          <w:lang w:val="en-US"/>
        </w:rPr>
        <w:t>Security</w:t>
      </w:r>
      <w:r w:rsidRPr="00F87E0E">
        <w:rPr>
          <w:b/>
          <w:snapToGrid/>
          <w:sz w:val="22"/>
          <w:szCs w:val="22"/>
        </w:rPr>
        <w:t xml:space="preserve"> для бизнеса – Стандартный</w:t>
      </w:r>
    </w:p>
    <w:p w:rsidR="000D3E9B" w:rsidRPr="00F87E0E" w:rsidRDefault="000D3E9B" w:rsidP="000D3E9B">
      <w:pPr>
        <w:keepNext/>
        <w:spacing w:line="240" w:lineRule="auto"/>
        <w:rPr>
          <w:b/>
          <w:iCs/>
          <w:snapToGrid/>
          <w:sz w:val="22"/>
          <w:szCs w:val="22"/>
          <w:lang w:eastAsia="en-US"/>
        </w:rPr>
      </w:pPr>
    </w:p>
    <w:p w:rsidR="000D3E9B" w:rsidRPr="000C4F3E" w:rsidRDefault="000D3E9B" w:rsidP="000D3E9B">
      <w:pPr>
        <w:pStyle w:val="1"/>
        <w:keepNext/>
        <w:rPr>
          <w:rFonts w:ascii="Times New Roman" w:hAnsi="Times New Roman"/>
        </w:rPr>
      </w:pPr>
      <w:r w:rsidRPr="000C4F3E">
        <w:rPr>
          <w:rFonts w:ascii="Times New Roman" w:hAnsi="Times New Roman"/>
          <w:b/>
        </w:rPr>
        <w:t>1. Заказчик:</w:t>
      </w:r>
      <w:r w:rsidRPr="000C4F3E">
        <w:rPr>
          <w:rFonts w:ascii="Times New Roman" w:hAnsi="Times New Roman"/>
        </w:rPr>
        <w:t xml:space="preserve"> Акционерное общество «Центральное морское конструкторское бюро «Алмаз» (АО «ЦМКБ «Алмаз»).</w:t>
      </w:r>
    </w:p>
    <w:p w:rsidR="000D3E9B" w:rsidRPr="000C4F3E" w:rsidRDefault="000D3E9B" w:rsidP="000D3E9B">
      <w:pPr>
        <w:pStyle w:val="1"/>
        <w:keepNext/>
        <w:jc w:val="both"/>
        <w:rPr>
          <w:rFonts w:ascii="Times New Roman" w:hAnsi="Times New Roman"/>
        </w:rPr>
      </w:pPr>
      <w:r w:rsidRPr="000C4F3E">
        <w:rPr>
          <w:rFonts w:ascii="Times New Roman" w:hAnsi="Times New Roman"/>
          <w:b/>
        </w:rPr>
        <w:t>2. Наименование продукции:</w:t>
      </w:r>
      <w:r w:rsidRPr="000C4F3E">
        <w:rPr>
          <w:rFonts w:ascii="Times New Roman" w:hAnsi="Times New Roman"/>
        </w:rPr>
        <w:t xml:space="preserve"> продление неисключительной лицензии на использование антивирусной программы </w:t>
      </w:r>
      <w:proofErr w:type="spellStart"/>
      <w:r w:rsidRPr="000D3E9B">
        <w:rPr>
          <w:rFonts w:ascii="Times New Roman" w:hAnsi="Times New Roman"/>
        </w:rPr>
        <w:t>Kaspersky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Endpoint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Security</w:t>
      </w:r>
      <w:proofErr w:type="spellEnd"/>
      <w:r w:rsidRPr="000D3E9B">
        <w:rPr>
          <w:rFonts w:ascii="Times New Roman" w:hAnsi="Times New Roman"/>
        </w:rPr>
        <w:t xml:space="preserve"> для бизнеса - Стандартный </w:t>
      </w:r>
      <w:r w:rsidRPr="000C4F3E">
        <w:rPr>
          <w:rFonts w:ascii="Times New Roman" w:hAnsi="Times New Roman"/>
        </w:rPr>
        <w:t xml:space="preserve">(далее – программный продукт, </w:t>
      </w:r>
      <w:proofErr w:type="gramStart"/>
      <w:r w:rsidRPr="000C4F3E">
        <w:rPr>
          <w:rFonts w:ascii="Times New Roman" w:hAnsi="Times New Roman"/>
        </w:rPr>
        <w:t>ПО</w:t>
      </w:r>
      <w:proofErr w:type="gramEnd"/>
      <w:r w:rsidRPr="000C4F3E">
        <w:rPr>
          <w:rFonts w:ascii="Times New Roman" w:hAnsi="Times New Roman"/>
        </w:rPr>
        <w:t xml:space="preserve">). </w:t>
      </w:r>
    </w:p>
    <w:p w:rsidR="000D3E9B" w:rsidRPr="003722E1" w:rsidRDefault="00D757F0" w:rsidP="000D3E9B">
      <w:pPr>
        <w:pStyle w:val="ab"/>
        <w:keepNext/>
        <w:ind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2.1. </w:t>
      </w:r>
      <w:r w:rsidR="000D3E9B" w:rsidRPr="003722E1">
        <w:rPr>
          <w:bCs/>
          <w:iCs/>
          <w:sz w:val="22"/>
          <w:szCs w:val="22"/>
        </w:rPr>
        <w:t>Количество защищаемых объектов: 900 шт.</w:t>
      </w:r>
    </w:p>
    <w:p w:rsidR="000D3E9B" w:rsidRPr="00C5364A" w:rsidRDefault="000D3E9B" w:rsidP="000D3E9B">
      <w:pPr>
        <w:pStyle w:val="ab"/>
        <w:keepNext/>
        <w:rPr>
          <w:sz w:val="22"/>
          <w:szCs w:val="22"/>
          <w:lang w:eastAsia="en-US"/>
        </w:rPr>
      </w:pPr>
    </w:p>
    <w:p w:rsidR="000D3E9B" w:rsidRPr="000C4F3E" w:rsidRDefault="000D3E9B" w:rsidP="000D3E9B">
      <w:pPr>
        <w:pStyle w:val="1"/>
        <w:keepNext/>
        <w:rPr>
          <w:rFonts w:ascii="Times New Roman" w:hAnsi="Times New Roman"/>
          <w:b/>
        </w:rPr>
      </w:pPr>
      <w:r w:rsidRPr="000C4F3E">
        <w:rPr>
          <w:rFonts w:ascii="Times New Roman" w:hAnsi="Times New Roman"/>
          <w:b/>
        </w:rPr>
        <w:t>3. Сведения об имеющейся лицензии:</w:t>
      </w:r>
    </w:p>
    <w:p w:rsidR="000D3E9B" w:rsidRPr="00343435" w:rsidRDefault="000D3E9B" w:rsidP="000D3E9B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</w:rPr>
      </w:pPr>
      <w:bookmarkStart w:id="1" w:name="_Toc485760087"/>
      <w:bookmarkStart w:id="2" w:name="_Toc514840439"/>
      <w:bookmarkStart w:id="3" w:name="_Toc515892871"/>
      <w:bookmarkStart w:id="4" w:name="_Toc516221795"/>
      <w:r w:rsidRPr="00343435">
        <w:rPr>
          <w:bCs/>
          <w:iCs/>
          <w:snapToGrid/>
          <w:sz w:val="22"/>
          <w:szCs w:val="22"/>
          <w:lang w:val="en-US"/>
        </w:rPr>
        <w:t>Part</w:t>
      </w:r>
      <w:r w:rsidRPr="00343435">
        <w:rPr>
          <w:bCs/>
          <w:iCs/>
          <w:snapToGrid/>
          <w:sz w:val="22"/>
          <w:szCs w:val="22"/>
        </w:rPr>
        <w:t xml:space="preserve"> </w:t>
      </w:r>
      <w:r w:rsidRPr="00343435">
        <w:rPr>
          <w:bCs/>
          <w:iCs/>
          <w:snapToGrid/>
          <w:sz w:val="22"/>
          <w:szCs w:val="22"/>
          <w:lang w:val="en-US"/>
        </w:rPr>
        <w:t>Number</w:t>
      </w:r>
      <w:r w:rsidRPr="00343435">
        <w:rPr>
          <w:bCs/>
          <w:iCs/>
          <w:snapToGrid/>
          <w:sz w:val="22"/>
          <w:szCs w:val="22"/>
        </w:rPr>
        <w:t xml:space="preserve"> имеющейся лицензии: </w:t>
      </w:r>
      <w:r w:rsidRPr="00343435">
        <w:rPr>
          <w:bCs/>
          <w:iCs/>
          <w:snapToGrid/>
          <w:sz w:val="22"/>
          <w:szCs w:val="22"/>
          <w:lang w:val="en-US"/>
        </w:rPr>
        <w:t>KL</w:t>
      </w:r>
      <w:r w:rsidRPr="00343435">
        <w:rPr>
          <w:bCs/>
          <w:iCs/>
          <w:snapToGrid/>
          <w:sz w:val="22"/>
          <w:szCs w:val="22"/>
        </w:rPr>
        <w:t>4863</w:t>
      </w:r>
      <w:r w:rsidRPr="00343435">
        <w:rPr>
          <w:bCs/>
          <w:iCs/>
          <w:snapToGrid/>
          <w:sz w:val="22"/>
          <w:szCs w:val="22"/>
          <w:lang w:val="en-US"/>
        </w:rPr>
        <w:t>RAU</w:t>
      </w:r>
      <w:r>
        <w:rPr>
          <w:bCs/>
          <w:iCs/>
          <w:snapToGrid/>
          <w:sz w:val="22"/>
          <w:szCs w:val="22"/>
          <w:lang w:val="en-US"/>
        </w:rPr>
        <w:t>D</w:t>
      </w:r>
      <w:r w:rsidRPr="00343435">
        <w:rPr>
          <w:bCs/>
          <w:iCs/>
          <w:snapToGrid/>
          <w:sz w:val="22"/>
          <w:szCs w:val="22"/>
          <w:lang w:val="en-US"/>
        </w:rPr>
        <w:t>R</w:t>
      </w:r>
      <w:bookmarkEnd w:id="1"/>
      <w:bookmarkEnd w:id="2"/>
      <w:bookmarkEnd w:id="3"/>
      <w:r>
        <w:rPr>
          <w:bCs/>
          <w:iCs/>
          <w:snapToGrid/>
          <w:sz w:val="22"/>
          <w:szCs w:val="22"/>
        </w:rPr>
        <w:t>.</w:t>
      </w:r>
      <w:bookmarkEnd w:id="4"/>
    </w:p>
    <w:p w:rsidR="000D3E9B" w:rsidRDefault="000D3E9B" w:rsidP="000D3E9B">
      <w:pPr>
        <w:keepNext/>
        <w:spacing w:line="240" w:lineRule="auto"/>
        <w:ind w:firstLine="0"/>
        <w:rPr>
          <w:snapToGrid/>
          <w:sz w:val="23"/>
          <w:szCs w:val="23"/>
        </w:rPr>
      </w:pPr>
      <w:r w:rsidRPr="00C5364A">
        <w:rPr>
          <w:snapToGrid/>
          <w:sz w:val="23"/>
          <w:szCs w:val="23"/>
        </w:rPr>
        <w:t xml:space="preserve">Срок </w:t>
      </w:r>
      <w:r w:rsidR="00C36452">
        <w:rPr>
          <w:snapToGrid/>
          <w:sz w:val="23"/>
          <w:szCs w:val="23"/>
        </w:rPr>
        <w:t>действующей лицензии</w:t>
      </w:r>
      <w:r w:rsidRPr="00C5364A">
        <w:rPr>
          <w:snapToGrid/>
          <w:sz w:val="23"/>
          <w:szCs w:val="23"/>
        </w:rPr>
        <w:t xml:space="preserve">: с </w:t>
      </w:r>
      <w:r>
        <w:rPr>
          <w:snapToGrid/>
          <w:sz w:val="23"/>
          <w:szCs w:val="23"/>
        </w:rPr>
        <w:t>13</w:t>
      </w:r>
      <w:r w:rsidRPr="00C5364A">
        <w:rPr>
          <w:snapToGrid/>
          <w:sz w:val="23"/>
          <w:szCs w:val="23"/>
        </w:rPr>
        <w:t>.07.201</w:t>
      </w:r>
      <w:r>
        <w:rPr>
          <w:snapToGrid/>
          <w:sz w:val="23"/>
          <w:szCs w:val="23"/>
        </w:rPr>
        <w:t>8</w:t>
      </w:r>
      <w:r w:rsidRPr="00C5364A">
        <w:rPr>
          <w:snapToGrid/>
          <w:sz w:val="23"/>
          <w:szCs w:val="23"/>
        </w:rPr>
        <w:t xml:space="preserve"> г. по </w:t>
      </w:r>
      <w:r>
        <w:rPr>
          <w:snapToGrid/>
          <w:sz w:val="23"/>
          <w:szCs w:val="23"/>
        </w:rPr>
        <w:t>20</w:t>
      </w:r>
      <w:r w:rsidRPr="00C5364A">
        <w:rPr>
          <w:snapToGrid/>
          <w:sz w:val="23"/>
          <w:szCs w:val="23"/>
        </w:rPr>
        <w:t>.07.20</w:t>
      </w:r>
      <w:r>
        <w:rPr>
          <w:snapToGrid/>
          <w:sz w:val="23"/>
          <w:szCs w:val="23"/>
        </w:rPr>
        <w:t>20</w:t>
      </w:r>
      <w:r w:rsidRPr="00C5364A">
        <w:rPr>
          <w:snapToGrid/>
          <w:sz w:val="23"/>
          <w:szCs w:val="23"/>
        </w:rPr>
        <w:t xml:space="preserve"> г. включительно.</w:t>
      </w:r>
    </w:p>
    <w:p w:rsidR="009579EF" w:rsidRPr="003722E1" w:rsidRDefault="009579EF" w:rsidP="00B71B2C">
      <w:pPr>
        <w:keepNext/>
        <w:spacing w:line="240" w:lineRule="auto"/>
        <w:ind w:firstLine="0"/>
        <w:rPr>
          <w:bCs/>
          <w:snapToGrid/>
          <w:sz w:val="22"/>
          <w:szCs w:val="22"/>
        </w:rPr>
      </w:pPr>
      <w:r w:rsidRPr="003722E1">
        <w:rPr>
          <w:bCs/>
          <w:snapToGrid/>
          <w:sz w:val="22"/>
          <w:szCs w:val="22"/>
        </w:rPr>
        <w:t>Копия лицензии приведена в приложении № 2 к Техническому заданию.</w:t>
      </w:r>
    </w:p>
    <w:p w:rsidR="000D3E9B" w:rsidRPr="000C4F3E" w:rsidRDefault="000D3E9B" w:rsidP="00B71B2C">
      <w:pPr>
        <w:pStyle w:val="1"/>
        <w:keepNext/>
        <w:jc w:val="both"/>
        <w:rPr>
          <w:rFonts w:ascii="Times New Roman" w:hAnsi="Times New Roman"/>
          <w:b/>
          <w:bCs/>
          <w:iCs/>
        </w:rPr>
      </w:pPr>
    </w:p>
    <w:p w:rsidR="000D3E9B" w:rsidRPr="002F1DC8" w:rsidRDefault="000D3E9B" w:rsidP="00B71B2C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bookmarkStart w:id="5" w:name="_Toc485760088"/>
      <w:bookmarkStart w:id="6" w:name="_Toc514840440"/>
      <w:bookmarkStart w:id="7" w:name="_Toc515892872"/>
      <w:bookmarkStart w:id="8" w:name="_Toc516221796"/>
      <w:r>
        <w:rPr>
          <w:b/>
          <w:bCs/>
          <w:iCs/>
          <w:snapToGrid/>
          <w:sz w:val="22"/>
          <w:szCs w:val="22"/>
          <w:lang w:eastAsia="en-US"/>
        </w:rPr>
        <w:t>4</w:t>
      </w:r>
      <w:r w:rsidRPr="002F1DC8">
        <w:rPr>
          <w:b/>
          <w:bCs/>
          <w:iCs/>
          <w:snapToGrid/>
          <w:sz w:val="22"/>
          <w:szCs w:val="22"/>
          <w:lang w:eastAsia="en-US"/>
        </w:rPr>
        <w:t>. Место и условия передачи</w:t>
      </w:r>
      <w:r w:rsidRPr="002F1DC8">
        <w:rPr>
          <w:bCs/>
          <w:iCs/>
          <w:snapToGrid/>
          <w:sz w:val="22"/>
          <w:szCs w:val="22"/>
          <w:lang w:eastAsia="en-US"/>
        </w:rPr>
        <w:t>:</w:t>
      </w:r>
      <w:bookmarkEnd w:id="5"/>
      <w:bookmarkEnd w:id="6"/>
      <w:bookmarkEnd w:id="7"/>
      <w:bookmarkEnd w:id="8"/>
    </w:p>
    <w:p w:rsidR="000D3E9B" w:rsidRPr="002F1DC8" w:rsidRDefault="000D3E9B" w:rsidP="00B71B2C">
      <w:pPr>
        <w:keepNext/>
        <w:spacing w:line="240" w:lineRule="auto"/>
        <w:ind w:firstLine="0"/>
        <w:rPr>
          <w:bCs/>
          <w:iCs/>
          <w:snapToGrid/>
          <w:sz w:val="22"/>
          <w:szCs w:val="22"/>
          <w:lang w:eastAsia="en-US"/>
        </w:rPr>
      </w:pPr>
      <w:r>
        <w:rPr>
          <w:bCs/>
          <w:snapToGrid/>
          <w:sz w:val="22"/>
          <w:szCs w:val="22"/>
          <w:lang w:eastAsia="en-US"/>
        </w:rPr>
        <w:t>4</w:t>
      </w:r>
      <w:r w:rsidRPr="002F1DC8">
        <w:rPr>
          <w:bCs/>
          <w:snapToGrid/>
          <w:sz w:val="22"/>
          <w:szCs w:val="22"/>
          <w:lang w:eastAsia="en-US"/>
        </w:rPr>
        <w:t xml:space="preserve">.1. </w:t>
      </w:r>
      <w:r>
        <w:rPr>
          <w:bCs/>
          <w:iCs/>
          <w:snapToGrid/>
          <w:sz w:val="22"/>
          <w:szCs w:val="22"/>
          <w:lang w:eastAsia="en-US"/>
        </w:rPr>
        <w:t xml:space="preserve">Передача </w:t>
      </w:r>
      <w:proofErr w:type="gramStart"/>
      <w:r>
        <w:rPr>
          <w:bCs/>
          <w:iCs/>
          <w:snapToGrid/>
          <w:sz w:val="22"/>
          <w:szCs w:val="22"/>
          <w:lang w:eastAsia="en-US"/>
        </w:rPr>
        <w:t>ПО</w:t>
      </w:r>
      <w:proofErr w:type="gramEnd"/>
      <w:r w:rsidRPr="002F1DC8">
        <w:rPr>
          <w:bCs/>
          <w:iCs/>
          <w:snapToGrid/>
          <w:sz w:val="22"/>
          <w:szCs w:val="22"/>
          <w:lang w:eastAsia="en-US"/>
        </w:rPr>
        <w:t xml:space="preserve"> осуществляется </w:t>
      </w:r>
      <w:proofErr w:type="gramStart"/>
      <w:r w:rsidRPr="002F1DC8">
        <w:rPr>
          <w:bCs/>
          <w:iCs/>
          <w:snapToGrid/>
          <w:sz w:val="22"/>
          <w:szCs w:val="22"/>
          <w:lang w:eastAsia="en-US"/>
        </w:rPr>
        <w:t>по</w:t>
      </w:r>
      <w:proofErr w:type="gramEnd"/>
      <w:r w:rsidRPr="002F1DC8">
        <w:rPr>
          <w:bCs/>
          <w:iCs/>
          <w:snapToGrid/>
          <w:sz w:val="22"/>
          <w:szCs w:val="22"/>
          <w:lang w:eastAsia="en-US"/>
        </w:rPr>
        <w:t xml:space="preserve"> адресу: г. Санкт-Петербург, ул. Варшавская, дом 50.</w:t>
      </w:r>
    </w:p>
    <w:p w:rsidR="000D3E9B" w:rsidRPr="000C4F3E" w:rsidRDefault="000D3E9B" w:rsidP="00B71B2C">
      <w:pPr>
        <w:pStyle w:val="1"/>
        <w:keepNext/>
        <w:jc w:val="both"/>
        <w:rPr>
          <w:rFonts w:ascii="Times New Roman" w:hAnsi="Times New Roman"/>
        </w:rPr>
      </w:pPr>
      <w:r w:rsidRPr="000C4F3E">
        <w:rPr>
          <w:rFonts w:ascii="Times New Roman" w:hAnsi="Times New Roman"/>
        </w:rPr>
        <w:t>Здание с режимным графиком работы и ограниченным допуском.</w:t>
      </w:r>
    </w:p>
    <w:p w:rsidR="000D3E9B" w:rsidRPr="000C4F3E" w:rsidRDefault="000D3E9B" w:rsidP="00B71B2C">
      <w:pPr>
        <w:pStyle w:val="1"/>
        <w:keepNext/>
        <w:jc w:val="both"/>
        <w:rPr>
          <w:rFonts w:ascii="Times New Roman" w:hAnsi="Times New Roman"/>
          <w:color w:val="000000"/>
        </w:rPr>
      </w:pPr>
    </w:p>
    <w:p w:rsidR="000D3E9B" w:rsidRPr="000C4F3E" w:rsidRDefault="000D3E9B" w:rsidP="00B71B2C">
      <w:pPr>
        <w:pStyle w:val="1"/>
        <w:keepNext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5</w:t>
      </w:r>
      <w:r w:rsidRPr="000C4F3E">
        <w:rPr>
          <w:rFonts w:ascii="Times New Roman" w:hAnsi="Times New Roman"/>
          <w:b/>
          <w:bCs/>
          <w:iCs/>
        </w:rPr>
        <w:t>. Требования к продукции:</w:t>
      </w:r>
    </w:p>
    <w:p w:rsidR="000D3E9B" w:rsidRPr="00C5364A" w:rsidRDefault="000D3E9B" w:rsidP="00B71B2C">
      <w:pPr>
        <w:pStyle w:val="1"/>
        <w:keepNext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</w:t>
      </w:r>
      <w:r w:rsidRPr="00C5364A">
        <w:rPr>
          <w:rFonts w:ascii="Times New Roman" w:hAnsi="Times New Roman"/>
          <w:bCs/>
          <w:iCs/>
        </w:rPr>
        <w:t>.1. Электронный лицензионный ключ (файл).</w:t>
      </w:r>
    </w:p>
    <w:p w:rsidR="000D3E9B" w:rsidRPr="00B15A8A" w:rsidRDefault="000D3E9B" w:rsidP="00B71B2C">
      <w:pPr>
        <w:pStyle w:val="1"/>
        <w:keepNext/>
        <w:jc w:val="both"/>
        <w:rPr>
          <w:rFonts w:ascii="Times New Roman" w:hAnsi="Times New Roman"/>
          <w:bCs/>
          <w:iCs/>
        </w:rPr>
      </w:pPr>
      <w:r w:rsidRPr="00C5364A">
        <w:rPr>
          <w:rFonts w:ascii="Times New Roman" w:hAnsi="Times New Roman"/>
          <w:bCs/>
          <w:iCs/>
          <w:u w:val="single"/>
        </w:rPr>
        <w:t>Название</w:t>
      </w:r>
      <w:r w:rsidRPr="00A25B82">
        <w:rPr>
          <w:rFonts w:ascii="Times New Roman" w:hAnsi="Times New Roman"/>
          <w:bCs/>
          <w:iCs/>
          <w:u w:val="single"/>
        </w:rPr>
        <w:t xml:space="preserve"> </w:t>
      </w:r>
      <w:proofErr w:type="gramStart"/>
      <w:r w:rsidRPr="00C5364A">
        <w:rPr>
          <w:rFonts w:ascii="Times New Roman" w:hAnsi="Times New Roman"/>
          <w:bCs/>
          <w:iCs/>
          <w:u w:val="single"/>
        </w:rPr>
        <w:t>ПО</w:t>
      </w:r>
      <w:proofErr w:type="gramEnd"/>
      <w:r w:rsidRPr="00A25B82">
        <w:rPr>
          <w:rFonts w:ascii="Times New Roman" w:hAnsi="Times New Roman"/>
          <w:bCs/>
          <w:iCs/>
          <w:u w:val="single"/>
        </w:rPr>
        <w:t>:</w:t>
      </w:r>
      <w:r w:rsidRPr="00A25B82">
        <w:rPr>
          <w:rFonts w:ascii="Times New Roman" w:hAnsi="Times New Roman"/>
          <w:bCs/>
          <w:iCs/>
        </w:rPr>
        <w:t xml:space="preserve"> </w:t>
      </w:r>
      <w:proofErr w:type="gramStart"/>
      <w:r w:rsidRPr="00C5364A">
        <w:rPr>
          <w:rFonts w:ascii="Times New Roman" w:hAnsi="Times New Roman"/>
          <w:bCs/>
          <w:iCs/>
          <w:lang w:val="en-US"/>
        </w:rPr>
        <w:t>Kaspersky</w:t>
      </w:r>
      <w:r w:rsidRPr="00A25B82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  <w:lang w:val="en-US"/>
        </w:rPr>
        <w:t>Endpoint</w:t>
      </w:r>
      <w:r w:rsidRPr="00A25B82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  <w:lang w:val="en-US"/>
        </w:rPr>
        <w:t>Security</w:t>
      </w:r>
      <w:r w:rsidRPr="00A25B82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</w:rPr>
        <w:t>для</w:t>
      </w:r>
      <w:r w:rsidRPr="00A25B82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</w:rPr>
        <w:t>бизнеса</w:t>
      </w:r>
      <w:r w:rsidRPr="00A25B82">
        <w:rPr>
          <w:rFonts w:ascii="Times New Roman" w:hAnsi="Times New Roman"/>
          <w:bCs/>
          <w:iCs/>
        </w:rPr>
        <w:t xml:space="preserve"> - </w:t>
      </w:r>
      <w:r w:rsidRPr="00C5364A">
        <w:rPr>
          <w:rFonts w:ascii="Times New Roman" w:hAnsi="Times New Roman"/>
          <w:bCs/>
          <w:iCs/>
        </w:rPr>
        <w:t>Стандартн</w:t>
      </w:r>
      <w:r w:rsidR="00A25B82">
        <w:rPr>
          <w:rFonts w:ascii="Times New Roman" w:hAnsi="Times New Roman"/>
          <w:bCs/>
          <w:iCs/>
        </w:rPr>
        <w:t>ый</w:t>
      </w:r>
      <w:r w:rsidRPr="00A25B82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  <w:lang w:val="en-US"/>
        </w:rPr>
        <w:t>Russian</w:t>
      </w:r>
      <w:r w:rsidRPr="00A25B82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  <w:lang w:val="en-US"/>
        </w:rPr>
        <w:t>Edition</w:t>
      </w:r>
      <w:r w:rsidRPr="00A25B82">
        <w:rPr>
          <w:rFonts w:ascii="Times New Roman" w:hAnsi="Times New Roman"/>
          <w:bCs/>
          <w:iCs/>
        </w:rPr>
        <w:t>.</w:t>
      </w:r>
      <w:proofErr w:type="gramEnd"/>
      <w:r w:rsidRPr="00A25B82">
        <w:rPr>
          <w:rFonts w:ascii="Times New Roman" w:hAnsi="Times New Roman"/>
          <w:bCs/>
          <w:iCs/>
        </w:rPr>
        <w:t xml:space="preserve"> </w:t>
      </w:r>
      <w:r w:rsidRPr="00B15A8A">
        <w:rPr>
          <w:rFonts w:ascii="Times New Roman" w:hAnsi="Times New Roman"/>
          <w:bCs/>
          <w:iCs/>
        </w:rPr>
        <w:t xml:space="preserve">500-999 </w:t>
      </w:r>
      <w:r w:rsidRPr="00C5364A">
        <w:rPr>
          <w:rFonts w:ascii="Times New Roman" w:hAnsi="Times New Roman"/>
          <w:bCs/>
          <w:iCs/>
          <w:lang w:val="en-US"/>
        </w:rPr>
        <w:t>Node</w:t>
      </w:r>
      <w:r w:rsidRPr="00B15A8A">
        <w:rPr>
          <w:rFonts w:ascii="Times New Roman" w:hAnsi="Times New Roman"/>
          <w:bCs/>
          <w:iCs/>
        </w:rPr>
        <w:t xml:space="preserve"> 2 </w:t>
      </w:r>
      <w:r w:rsidRPr="00C5364A">
        <w:rPr>
          <w:rFonts w:ascii="Times New Roman" w:hAnsi="Times New Roman"/>
          <w:bCs/>
          <w:iCs/>
          <w:lang w:val="en-US"/>
        </w:rPr>
        <w:t>year</w:t>
      </w:r>
      <w:r w:rsidRPr="00B15A8A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  <w:lang w:val="en-US"/>
        </w:rPr>
        <w:t>Renewal</w:t>
      </w:r>
      <w:r w:rsidRPr="00B15A8A">
        <w:rPr>
          <w:rFonts w:ascii="Times New Roman" w:hAnsi="Times New Roman"/>
          <w:bCs/>
          <w:iCs/>
        </w:rPr>
        <w:t xml:space="preserve"> </w:t>
      </w:r>
      <w:r w:rsidRPr="00C5364A">
        <w:rPr>
          <w:rFonts w:ascii="Times New Roman" w:hAnsi="Times New Roman"/>
          <w:bCs/>
          <w:iCs/>
          <w:lang w:val="en-US"/>
        </w:rPr>
        <w:t>License</w:t>
      </w:r>
      <w:r w:rsidRPr="00B15A8A">
        <w:rPr>
          <w:rFonts w:ascii="Times New Roman" w:hAnsi="Times New Roman"/>
          <w:bCs/>
          <w:iCs/>
        </w:rPr>
        <w:t>;</w:t>
      </w:r>
    </w:p>
    <w:p w:rsidR="000D3E9B" w:rsidRPr="00C5364A" w:rsidRDefault="000D3E9B" w:rsidP="00B71B2C">
      <w:pPr>
        <w:pStyle w:val="1"/>
        <w:keepNext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</w:t>
      </w:r>
      <w:r w:rsidRPr="00C5364A">
        <w:rPr>
          <w:rFonts w:ascii="Times New Roman" w:hAnsi="Times New Roman"/>
          <w:bCs/>
          <w:iCs/>
        </w:rPr>
        <w:t>.2. Защита информации от вирусных угроз на серверах и рабочих станциях ЛВС ЦМКБ «Алмаз» и обновление антивирусных баз данных.</w:t>
      </w:r>
    </w:p>
    <w:p w:rsidR="000D3E9B" w:rsidRPr="00C5364A" w:rsidRDefault="000D3E9B" w:rsidP="00B71B2C">
      <w:pPr>
        <w:pStyle w:val="1"/>
        <w:keepNext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5</w:t>
      </w:r>
      <w:r w:rsidRPr="00C5364A">
        <w:rPr>
          <w:rFonts w:ascii="Times New Roman" w:hAnsi="Times New Roman"/>
          <w:bCs/>
          <w:iCs/>
        </w:rPr>
        <w:t xml:space="preserve">.3. Срок использования ПО: 24 месяца. </w:t>
      </w:r>
    </w:p>
    <w:p w:rsidR="000D3E9B" w:rsidRDefault="000D3E9B" w:rsidP="00B71B2C">
      <w:pPr>
        <w:pStyle w:val="1"/>
        <w:keepNext/>
        <w:jc w:val="both"/>
        <w:rPr>
          <w:rFonts w:ascii="Times New Roman" w:hAnsi="Times New Roman"/>
          <w:b/>
        </w:rPr>
      </w:pPr>
    </w:p>
    <w:p w:rsidR="000D3E9B" w:rsidRPr="000C4F3E" w:rsidRDefault="000D3E9B" w:rsidP="00B71B2C">
      <w:pPr>
        <w:pStyle w:val="1"/>
        <w:keepNext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0C4F3E">
        <w:rPr>
          <w:rFonts w:ascii="Times New Roman" w:hAnsi="Times New Roman"/>
          <w:b/>
        </w:rPr>
        <w:t xml:space="preserve">. Требования к передаче </w:t>
      </w:r>
      <w:proofErr w:type="gramStart"/>
      <w:r w:rsidRPr="000C4F3E">
        <w:rPr>
          <w:rFonts w:ascii="Times New Roman" w:hAnsi="Times New Roman"/>
          <w:b/>
        </w:rPr>
        <w:t>ПО</w:t>
      </w:r>
      <w:proofErr w:type="gramEnd"/>
      <w:r w:rsidRPr="000C4F3E">
        <w:rPr>
          <w:rFonts w:ascii="Times New Roman" w:hAnsi="Times New Roman"/>
          <w:b/>
        </w:rPr>
        <w:t>:</w:t>
      </w:r>
    </w:p>
    <w:p w:rsidR="000D3E9B" w:rsidRPr="000D3E9B" w:rsidRDefault="000D3E9B" w:rsidP="00B71B2C">
      <w:pPr>
        <w:pStyle w:val="1"/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3E9B">
        <w:rPr>
          <w:rFonts w:ascii="Times New Roman" w:hAnsi="Times New Roman"/>
        </w:rPr>
        <w:t xml:space="preserve">. 1. Поставщик (Лицензиар) осуществляет передачу продукта по адресу Заказчика (Лицензиату). 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 w:rsidRPr="000D3E9B">
        <w:rPr>
          <w:rFonts w:ascii="Times New Roman" w:hAnsi="Times New Roman"/>
        </w:rPr>
        <w:t xml:space="preserve">Передача осуществляется Лицензиаром посредством передачи Заказчику в электронном или бумажном виде соответствующих лицензий и/или лицензионных ключей (ключей активации). 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 w:rsidRPr="000D3E9B">
        <w:rPr>
          <w:rFonts w:ascii="Times New Roman" w:hAnsi="Times New Roman"/>
        </w:rPr>
        <w:t>Все необходимые данные для передачи лицензий в электронном виде будут переданы Лицензиару после подписания договора.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0D3E9B">
        <w:rPr>
          <w:rFonts w:ascii="Times New Roman" w:hAnsi="Times New Roman"/>
        </w:rPr>
        <w:t xml:space="preserve">2. В состав документов, передаваемых Заказчику (Лицензиату), также входит подтверждение Прав на использование прав на использование </w:t>
      </w:r>
      <w:proofErr w:type="gramStart"/>
      <w:r w:rsidRPr="000D3E9B">
        <w:rPr>
          <w:rFonts w:ascii="Times New Roman" w:hAnsi="Times New Roman"/>
        </w:rPr>
        <w:t>ПО</w:t>
      </w:r>
      <w:proofErr w:type="gramEnd"/>
      <w:r w:rsidRPr="000D3E9B">
        <w:rPr>
          <w:rFonts w:ascii="Times New Roman" w:hAnsi="Times New Roman"/>
        </w:rPr>
        <w:t xml:space="preserve"> на бумажном носителе. 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 w:rsidRPr="000D3E9B">
        <w:rPr>
          <w:rFonts w:ascii="Times New Roman" w:hAnsi="Times New Roman"/>
        </w:rPr>
        <w:t>Датой поставки считается дата подписания представителями Лицензиата и Лицензиара Акта приёма-пер</w:t>
      </w:r>
      <w:r>
        <w:rPr>
          <w:rFonts w:ascii="Times New Roman" w:hAnsi="Times New Roman"/>
        </w:rPr>
        <w:t xml:space="preserve">едачи прав на использование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.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D3E9B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0D3E9B">
        <w:rPr>
          <w:rFonts w:ascii="Times New Roman" w:hAnsi="Times New Roman"/>
        </w:rPr>
        <w:t xml:space="preserve">. Продление неисключительной лицензии на право использования антивирусной программы </w:t>
      </w:r>
      <w:proofErr w:type="spellStart"/>
      <w:r w:rsidRPr="000D3E9B">
        <w:rPr>
          <w:rFonts w:ascii="Times New Roman" w:hAnsi="Times New Roman"/>
        </w:rPr>
        <w:t>Kaspersky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Business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Space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Security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Russian</w:t>
      </w:r>
      <w:proofErr w:type="spellEnd"/>
      <w:r w:rsidRPr="000D3E9B">
        <w:rPr>
          <w:rFonts w:ascii="Times New Roman" w:hAnsi="Times New Roman"/>
        </w:rPr>
        <w:t xml:space="preserve"> </w:t>
      </w:r>
      <w:proofErr w:type="spellStart"/>
      <w:r w:rsidRPr="000D3E9B">
        <w:rPr>
          <w:rFonts w:ascii="Times New Roman" w:hAnsi="Times New Roman"/>
        </w:rPr>
        <w:t>Edition</w:t>
      </w:r>
      <w:proofErr w:type="spellEnd"/>
      <w:r w:rsidRPr="000D3E9B">
        <w:rPr>
          <w:rFonts w:ascii="Times New Roman" w:hAnsi="Times New Roman"/>
        </w:rPr>
        <w:t xml:space="preserve"> должно поставляться с учётом имеющейся у заказчика лицензии, не перекрывать её срока действия и не допускать разрыва.</w:t>
      </w:r>
    </w:p>
    <w:p w:rsidR="000D3E9B" w:rsidRDefault="000D3E9B" w:rsidP="000D3E9B">
      <w:pPr>
        <w:pStyle w:val="1"/>
        <w:jc w:val="both"/>
        <w:rPr>
          <w:rFonts w:ascii="Times New Roman" w:hAnsi="Times New Roman"/>
          <w:b/>
          <w:bCs/>
        </w:rPr>
      </w:pPr>
    </w:p>
    <w:p w:rsidR="000D3E9B" w:rsidRPr="000C4F3E" w:rsidRDefault="000D3E9B" w:rsidP="00B71B2C">
      <w:pPr>
        <w:pStyle w:val="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7. </w:t>
      </w:r>
      <w:r w:rsidRPr="000C4F3E">
        <w:rPr>
          <w:rFonts w:ascii="Times New Roman" w:hAnsi="Times New Roman"/>
          <w:b/>
          <w:bCs/>
        </w:rPr>
        <w:t>Требования к о</w:t>
      </w:r>
      <w:r w:rsidRPr="000C4F3E">
        <w:rPr>
          <w:rFonts w:ascii="Times New Roman" w:hAnsi="Times New Roman"/>
          <w:b/>
        </w:rPr>
        <w:t>тчетным документам: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D3E9B">
        <w:rPr>
          <w:rFonts w:ascii="Times New Roman" w:hAnsi="Times New Roman"/>
        </w:rPr>
        <w:t xml:space="preserve">.1 Доставка и передача прав осуществляется по оформленным надлежащим образом Актам приёма-передачи неисключительных прав на использование </w:t>
      </w:r>
      <w:proofErr w:type="gramStart"/>
      <w:r w:rsidRPr="000D3E9B">
        <w:rPr>
          <w:rFonts w:ascii="Times New Roman" w:hAnsi="Times New Roman"/>
        </w:rPr>
        <w:t>ПО</w:t>
      </w:r>
      <w:proofErr w:type="gramEnd"/>
      <w:r w:rsidRPr="000D3E9B">
        <w:rPr>
          <w:rFonts w:ascii="Times New Roman" w:hAnsi="Times New Roman"/>
        </w:rPr>
        <w:t xml:space="preserve">. 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 w:rsidRPr="000D3E9B">
        <w:rPr>
          <w:rFonts w:ascii="Times New Roman" w:hAnsi="Times New Roman"/>
        </w:rPr>
        <w:t xml:space="preserve">Акт приёма-передачи неисключительных прав (продление на использование ПО) оформляется в 2 (двух) экземплярах. </w:t>
      </w:r>
    </w:p>
    <w:p w:rsidR="000D3E9B" w:rsidRPr="000D3E9B" w:rsidRDefault="000D3E9B" w:rsidP="00B71B2C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D3E9B">
        <w:rPr>
          <w:rFonts w:ascii="Times New Roman" w:hAnsi="Times New Roman"/>
        </w:rPr>
        <w:t xml:space="preserve">.2. По окончании исполнения Сторонами всех условий Договора, Сторонами подписывается двусторонний Акт об исполнении договора. </w:t>
      </w:r>
    </w:p>
    <w:p w:rsidR="000D3E9B" w:rsidRDefault="000D3E9B" w:rsidP="00B71B2C">
      <w:pPr>
        <w:pStyle w:val="1"/>
        <w:jc w:val="both"/>
        <w:rPr>
          <w:rFonts w:ascii="Times New Roman" w:hAnsi="Times New Roman"/>
        </w:rPr>
      </w:pPr>
      <w:r w:rsidRPr="000D3E9B">
        <w:rPr>
          <w:rFonts w:ascii="Times New Roman" w:hAnsi="Times New Roman"/>
        </w:rPr>
        <w:t xml:space="preserve">Акт передается Лицензиаром не позднее, чем за 5 (пять) дней до окончания срока использования прав </w:t>
      </w:r>
      <w:proofErr w:type="gramStart"/>
      <w:r w:rsidRPr="000D3E9B">
        <w:rPr>
          <w:rFonts w:ascii="Times New Roman" w:hAnsi="Times New Roman"/>
        </w:rPr>
        <w:t>на</w:t>
      </w:r>
      <w:proofErr w:type="gramEnd"/>
      <w:r w:rsidRPr="000D3E9B">
        <w:rPr>
          <w:rFonts w:ascii="Times New Roman" w:hAnsi="Times New Roman"/>
        </w:rPr>
        <w:t xml:space="preserve"> ПО. </w:t>
      </w:r>
    </w:p>
    <w:p w:rsidR="000D3E9B" w:rsidRPr="000C4F3E" w:rsidRDefault="000D3E9B" w:rsidP="000D3E9B">
      <w:pPr>
        <w:pStyle w:val="1"/>
        <w:rPr>
          <w:rFonts w:ascii="Times New Roman" w:hAnsi="Times New Roman"/>
          <w:bCs/>
          <w:iCs/>
        </w:rPr>
      </w:pPr>
      <w:r w:rsidRPr="000C4F3E">
        <w:rPr>
          <w:rFonts w:ascii="Times New Roman" w:hAnsi="Times New Roman"/>
          <w:bCs/>
          <w:iCs/>
        </w:rPr>
        <w:t>Приложени</w:t>
      </w:r>
      <w:r w:rsidR="00D757F0">
        <w:rPr>
          <w:rFonts w:ascii="Times New Roman" w:hAnsi="Times New Roman"/>
          <w:bCs/>
          <w:iCs/>
        </w:rPr>
        <w:t>я</w:t>
      </w:r>
      <w:r w:rsidRPr="000C4F3E">
        <w:rPr>
          <w:rFonts w:ascii="Times New Roman" w:hAnsi="Times New Roman"/>
          <w:bCs/>
          <w:iCs/>
        </w:rPr>
        <w:t>:</w:t>
      </w:r>
    </w:p>
    <w:p w:rsidR="000D3E9B" w:rsidRDefault="000D3E9B" w:rsidP="000D3E9B">
      <w:pPr>
        <w:pStyle w:val="1"/>
        <w:rPr>
          <w:rFonts w:ascii="Times New Roman" w:hAnsi="Times New Roman"/>
          <w:bCs/>
          <w:iCs/>
        </w:rPr>
      </w:pPr>
      <w:r w:rsidRPr="000C4F3E">
        <w:rPr>
          <w:rFonts w:ascii="Times New Roman" w:hAnsi="Times New Roman"/>
          <w:bCs/>
          <w:iCs/>
        </w:rPr>
        <w:t>Приложение № 1 – Форма Акта об исполнении договора.</w:t>
      </w:r>
    </w:p>
    <w:p w:rsidR="009579EF" w:rsidRPr="009579EF" w:rsidRDefault="009579EF" w:rsidP="009579EF">
      <w:pPr>
        <w:pStyle w:val="1"/>
        <w:rPr>
          <w:rFonts w:ascii="Times New Roman" w:hAnsi="Times New Roman"/>
          <w:bCs/>
          <w:iCs/>
        </w:rPr>
      </w:pPr>
      <w:r w:rsidRPr="000C4F3E">
        <w:rPr>
          <w:rFonts w:ascii="Times New Roman" w:hAnsi="Times New Roman"/>
          <w:bCs/>
          <w:iCs/>
        </w:rPr>
        <w:t xml:space="preserve">Приложение № </w:t>
      </w:r>
      <w:r>
        <w:rPr>
          <w:rFonts w:ascii="Times New Roman" w:hAnsi="Times New Roman"/>
          <w:bCs/>
          <w:iCs/>
        </w:rPr>
        <w:t>2</w:t>
      </w:r>
      <w:r w:rsidRPr="000C4F3E">
        <w:rPr>
          <w:rFonts w:ascii="Times New Roman" w:hAnsi="Times New Roman"/>
          <w:bCs/>
          <w:iCs/>
        </w:rPr>
        <w:t xml:space="preserve"> – </w:t>
      </w:r>
      <w:r w:rsidRPr="009579EF">
        <w:rPr>
          <w:rFonts w:ascii="Times New Roman" w:hAnsi="Times New Roman"/>
          <w:bCs/>
          <w:iCs/>
        </w:rPr>
        <w:t xml:space="preserve">Копия </w:t>
      </w:r>
      <w:r w:rsidR="00C36452">
        <w:rPr>
          <w:rFonts w:ascii="Times New Roman" w:hAnsi="Times New Roman"/>
          <w:bCs/>
          <w:iCs/>
        </w:rPr>
        <w:t>действующей</w:t>
      </w:r>
      <w:r>
        <w:rPr>
          <w:rFonts w:ascii="Times New Roman" w:hAnsi="Times New Roman"/>
          <w:bCs/>
          <w:iCs/>
        </w:rPr>
        <w:t xml:space="preserve"> </w:t>
      </w:r>
      <w:r w:rsidRPr="009579EF">
        <w:rPr>
          <w:rFonts w:ascii="Times New Roman" w:hAnsi="Times New Roman"/>
          <w:bCs/>
          <w:iCs/>
        </w:rPr>
        <w:t>лицензии.</w:t>
      </w:r>
    </w:p>
    <w:p w:rsidR="000D3E9B" w:rsidRDefault="000D3E9B" w:rsidP="000D3E9B">
      <w:pPr>
        <w:pStyle w:val="1"/>
        <w:rPr>
          <w:rFonts w:ascii="Times New Roman" w:hAnsi="Times New Roman"/>
        </w:rPr>
      </w:pPr>
    </w:p>
    <w:p w:rsidR="000D3E9B" w:rsidRPr="000C4F3E" w:rsidRDefault="000D3E9B" w:rsidP="000D3E9B">
      <w:pPr>
        <w:pStyle w:val="1"/>
        <w:rPr>
          <w:rFonts w:ascii="Times New Roman" w:hAnsi="Times New Roman"/>
          <w:b/>
        </w:rPr>
      </w:pPr>
      <w:r w:rsidRPr="000C4F3E">
        <w:rPr>
          <w:rFonts w:ascii="Times New Roman" w:hAnsi="Times New Roman"/>
          <w:b/>
        </w:rPr>
        <w:t>Инициатор закупки:</w:t>
      </w:r>
    </w:p>
    <w:p w:rsidR="000D3E9B" w:rsidRPr="000C4F3E" w:rsidRDefault="000D3E9B" w:rsidP="000D3E9B">
      <w:pPr>
        <w:pStyle w:val="1"/>
        <w:rPr>
          <w:rFonts w:ascii="Times New Roman" w:hAnsi="Times New Roman"/>
          <w:b/>
        </w:rPr>
      </w:pPr>
      <w:r w:rsidRPr="000C4F3E">
        <w:rPr>
          <w:rFonts w:ascii="Times New Roman" w:hAnsi="Times New Roman"/>
          <w:b/>
        </w:rPr>
        <w:t xml:space="preserve">Заместитель начальника 18 отдела                                                                  </w:t>
      </w:r>
      <w:r w:rsidRPr="000C4F3E">
        <w:rPr>
          <w:rFonts w:ascii="Times New Roman" w:hAnsi="Times New Roman"/>
          <w:b/>
        </w:rPr>
        <w:tab/>
        <w:t xml:space="preserve">М.Я. </w:t>
      </w:r>
      <w:proofErr w:type="spellStart"/>
      <w:r w:rsidRPr="000C4F3E">
        <w:rPr>
          <w:rFonts w:ascii="Times New Roman" w:hAnsi="Times New Roman"/>
          <w:b/>
        </w:rPr>
        <w:t>Глускер</w:t>
      </w:r>
      <w:proofErr w:type="spellEnd"/>
    </w:p>
    <w:p w:rsidR="000D3E9B" w:rsidRDefault="000D3E9B" w:rsidP="000D3E9B">
      <w:pPr>
        <w:pStyle w:val="1"/>
        <w:rPr>
          <w:rFonts w:ascii="Times New Roman" w:hAnsi="Times New Roman"/>
          <w:b/>
        </w:rPr>
      </w:pPr>
    </w:p>
    <w:p w:rsidR="00D757F0" w:rsidRDefault="000D3E9B" w:rsidP="00D757F0">
      <w:pPr>
        <w:pStyle w:val="1"/>
      </w:pPr>
      <w:r w:rsidRPr="000C4F3E">
        <w:rPr>
          <w:rFonts w:ascii="Times New Roman" w:hAnsi="Times New Roman"/>
          <w:b/>
        </w:rPr>
        <w:t>Инженер 1 категории по информатизации</w:t>
      </w:r>
      <w:r w:rsidRPr="000C4F3E">
        <w:rPr>
          <w:rFonts w:ascii="Times New Roman" w:hAnsi="Times New Roman"/>
          <w:b/>
        </w:rPr>
        <w:tab/>
      </w:r>
      <w:r w:rsidRPr="000C4F3E">
        <w:rPr>
          <w:rFonts w:ascii="Times New Roman" w:hAnsi="Times New Roman"/>
          <w:b/>
        </w:rPr>
        <w:tab/>
      </w:r>
      <w:r w:rsidRPr="000C4F3E">
        <w:rPr>
          <w:rFonts w:ascii="Times New Roman" w:hAnsi="Times New Roman"/>
          <w:b/>
        </w:rPr>
        <w:tab/>
      </w:r>
      <w:r w:rsidRPr="000C4F3E">
        <w:rPr>
          <w:rFonts w:ascii="Times New Roman" w:hAnsi="Times New Roman"/>
          <w:b/>
        </w:rPr>
        <w:tab/>
      </w:r>
      <w:r w:rsidRPr="000C4F3E">
        <w:rPr>
          <w:rFonts w:ascii="Times New Roman" w:hAnsi="Times New Roman"/>
          <w:b/>
        </w:rPr>
        <w:tab/>
      </w:r>
      <w:r w:rsidRPr="000C4F3E">
        <w:rPr>
          <w:rFonts w:ascii="Times New Roman" w:hAnsi="Times New Roman"/>
          <w:b/>
        </w:rPr>
        <w:tab/>
        <w:t>Д.О. Прокофьев</w:t>
      </w:r>
      <w:r w:rsidR="00D757F0">
        <w:br w:type="page"/>
      </w:r>
    </w:p>
    <w:p w:rsidR="000D3E9B" w:rsidRPr="00A46607" w:rsidRDefault="000D3E9B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  <w:r w:rsidRPr="00A46607">
        <w:rPr>
          <w:snapToGrid/>
          <w:sz w:val="22"/>
          <w:szCs w:val="22"/>
        </w:rPr>
        <w:lastRenderedPageBreak/>
        <w:t>Приложение № 1 к Техническому заданию</w:t>
      </w:r>
    </w:p>
    <w:p w:rsidR="000D3E9B" w:rsidRPr="00A46607" w:rsidRDefault="000D3E9B" w:rsidP="000D3E9B">
      <w:pPr>
        <w:keepNext/>
        <w:jc w:val="right"/>
        <w:rPr>
          <w:b/>
          <w:i/>
          <w:snapToGrid/>
          <w:sz w:val="21"/>
          <w:szCs w:val="21"/>
        </w:rPr>
      </w:pPr>
      <w:bookmarkStart w:id="9" w:name="_Toc490218612"/>
      <w:r w:rsidRPr="00A46607">
        <w:rPr>
          <w:b/>
          <w:i/>
          <w:snapToGrid/>
          <w:sz w:val="21"/>
          <w:szCs w:val="21"/>
        </w:rPr>
        <w:t>Форма</w:t>
      </w:r>
      <w:bookmarkEnd w:id="9"/>
    </w:p>
    <w:p w:rsidR="000D3E9B" w:rsidRPr="00343435" w:rsidRDefault="000D3E9B" w:rsidP="000D3E9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343435">
        <w:rPr>
          <w:b/>
          <w:snapToGrid/>
          <w:spacing w:val="-5"/>
          <w:sz w:val="22"/>
          <w:szCs w:val="24"/>
        </w:rPr>
        <w:t xml:space="preserve">Акт </w:t>
      </w:r>
    </w:p>
    <w:p w:rsidR="000D3E9B" w:rsidRPr="00343435" w:rsidRDefault="000D3E9B" w:rsidP="000D3E9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343435">
        <w:rPr>
          <w:b/>
          <w:snapToGrid/>
          <w:spacing w:val="-5"/>
          <w:sz w:val="22"/>
          <w:szCs w:val="24"/>
        </w:rPr>
        <w:t>об исполнении договора</w:t>
      </w:r>
    </w:p>
    <w:p w:rsidR="000D3E9B" w:rsidRPr="00343435" w:rsidRDefault="000D3E9B" w:rsidP="000D3E9B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0D3E9B" w:rsidRPr="00343435" w:rsidRDefault="000D3E9B" w:rsidP="000D3E9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343435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  <w:t>«___» ___________20</w:t>
      </w:r>
      <w:r>
        <w:rPr>
          <w:b/>
          <w:snapToGrid/>
          <w:spacing w:val="-5"/>
          <w:sz w:val="22"/>
          <w:szCs w:val="22"/>
        </w:rPr>
        <w:t>2</w:t>
      </w:r>
      <w:r w:rsidRPr="00343435">
        <w:rPr>
          <w:b/>
          <w:snapToGrid/>
          <w:spacing w:val="-5"/>
          <w:sz w:val="22"/>
          <w:szCs w:val="22"/>
        </w:rPr>
        <w:t>_ г.</w:t>
      </w:r>
    </w:p>
    <w:p w:rsidR="000D3E9B" w:rsidRPr="00343435" w:rsidRDefault="000D3E9B" w:rsidP="000D3E9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0D3E9B" w:rsidRPr="00343435" w:rsidRDefault="000D3E9B" w:rsidP="000D3E9B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0D3E9B" w:rsidRPr="00343435" w:rsidRDefault="000D3E9B" w:rsidP="000D3E9B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343435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343435">
        <w:rPr>
          <w:snapToGrid/>
          <w:sz w:val="22"/>
          <w:szCs w:val="22"/>
        </w:rPr>
        <w:t xml:space="preserve"> (АО «ЦМКБ «Алмаз»), именуемое в дальнейшем «Лицензиат», в лице ______________________________, действующего на основании _____________________________, с одной стороны, и ____________________________________, именуемое в дальнейшем «Лицензиар»,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договора между Сторонами по договору № _________от «__»_________20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 года  (далее - Договор).</w:t>
      </w:r>
      <w:proofErr w:type="gramEnd"/>
    </w:p>
    <w:p w:rsidR="000D3E9B" w:rsidRPr="00343435" w:rsidRDefault="000D3E9B" w:rsidP="000D3E9B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1. Во исполнение </w:t>
      </w:r>
      <w:hyperlink r:id="rId8" w:history="1">
        <w:r w:rsidRPr="00343435">
          <w:rPr>
            <w:snapToGrid/>
            <w:sz w:val="22"/>
            <w:szCs w:val="22"/>
          </w:rPr>
          <w:t>п.1.1.</w:t>
        </w:r>
      </w:hyperlink>
      <w:r w:rsidRPr="00343435">
        <w:rPr>
          <w:snapToGrid/>
          <w:sz w:val="22"/>
          <w:szCs w:val="22"/>
        </w:rPr>
        <w:t xml:space="preserve"> Договора в период с «___»______20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 по «____»_______20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 xml:space="preserve">__Лицензиар предоставил (передал) Лицензиату (конечному пользователю) на условиях простой (неисключительной) лицензии права на использование программного обеспечения антивирусной программы </w:t>
      </w:r>
      <w:proofErr w:type="spellStart"/>
      <w:r w:rsidRPr="00343435">
        <w:rPr>
          <w:snapToGrid/>
          <w:sz w:val="22"/>
          <w:szCs w:val="22"/>
        </w:rPr>
        <w:t>Kaspersky</w:t>
      </w:r>
      <w:proofErr w:type="spellEnd"/>
      <w:r w:rsidRPr="00343435">
        <w:rPr>
          <w:snapToGrid/>
          <w:sz w:val="22"/>
          <w:szCs w:val="22"/>
        </w:rPr>
        <w:t xml:space="preserve"> </w:t>
      </w:r>
      <w:proofErr w:type="spellStart"/>
      <w:r w:rsidRPr="000D3E9B">
        <w:rPr>
          <w:snapToGrid/>
          <w:sz w:val="22"/>
          <w:szCs w:val="22"/>
        </w:rPr>
        <w:t>Endpoint</w:t>
      </w:r>
      <w:proofErr w:type="spellEnd"/>
      <w:r w:rsidRPr="000D3E9B">
        <w:rPr>
          <w:snapToGrid/>
          <w:sz w:val="22"/>
          <w:szCs w:val="22"/>
        </w:rPr>
        <w:t xml:space="preserve"> </w:t>
      </w:r>
      <w:proofErr w:type="spellStart"/>
      <w:r w:rsidRPr="000D3E9B">
        <w:rPr>
          <w:snapToGrid/>
          <w:sz w:val="22"/>
          <w:szCs w:val="22"/>
        </w:rPr>
        <w:t>Security</w:t>
      </w:r>
      <w:proofErr w:type="spellEnd"/>
      <w:r w:rsidRPr="000D3E9B">
        <w:rPr>
          <w:snapToGrid/>
          <w:sz w:val="22"/>
          <w:szCs w:val="22"/>
        </w:rPr>
        <w:t xml:space="preserve"> для бизнеса - Стандартный </w:t>
      </w:r>
      <w:r w:rsidRPr="00343435">
        <w:rPr>
          <w:snapToGrid/>
          <w:sz w:val="22"/>
          <w:szCs w:val="22"/>
        </w:rPr>
        <w:t xml:space="preserve">(далее – </w:t>
      </w:r>
      <w:proofErr w:type="gramStart"/>
      <w:r w:rsidRPr="00343435">
        <w:rPr>
          <w:snapToGrid/>
          <w:sz w:val="22"/>
          <w:szCs w:val="22"/>
        </w:rPr>
        <w:t>ПО</w:t>
      </w:r>
      <w:proofErr w:type="gramEnd"/>
      <w:r w:rsidRPr="00343435">
        <w:rPr>
          <w:snapToGrid/>
          <w:sz w:val="22"/>
          <w:szCs w:val="22"/>
        </w:rPr>
        <w:t>) для э</w:t>
      </w:r>
      <w:bookmarkStart w:id="10" w:name="_GoBack"/>
      <w:bookmarkEnd w:id="10"/>
      <w:r w:rsidRPr="00343435">
        <w:rPr>
          <w:snapToGrid/>
          <w:sz w:val="22"/>
          <w:szCs w:val="22"/>
        </w:rPr>
        <w:t>лектронно-вычислительных машин.</w:t>
      </w: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tbl>
      <w:tblPr>
        <w:tblW w:w="10246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4422"/>
        <w:gridCol w:w="1118"/>
        <w:gridCol w:w="2314"/>
        <w:gridCol w:w="1938"/>
      </w:tblGrid>
      <w:tr w:rsidR="000D3E9B" w:rsidRPr="00343435" w:rsidTr="000D3E9B">
        <w:trPr>
          <w:trHeight w:val="5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9B" w:rsidRPr="00343435" w:rsidRDefault="000D3E9B" w:rsidP="004C0C07">
            <w:pPr>
              <w:keepNext/>
              <w:tabs>
                <w:tab w:val="left" w:pos="222"/>
              </w:tabs>
              <w:spacing w:line="240" w:lineRule="auto"/>
              <w:ind w:left="-496" w:firstLine="0"/>
              <w:jc w:val="right"/>
              <w:rPr>
                <w:b/>
                <w:bCs/>
                <w:snapToGrid/>
                <w:sz w:val="22"/>
                <w:szCs w:val="22"/>
              </w:rPr>
            </w:pPr>
            <w:r w:rsidRPr="00343435">
              <w:rPr>
                <w:b/>
                <w:bCs/>
                <w:snapToGrid/>
                <w:sz w:val="22"/>
                <w:szCs w:val="22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9B" w:rsidRPr="00343435" w:rsidRDefault="000D3E9B" w:rsidP="004C0C07">
            <w:pPr>
              <w:keepNext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43435">
              <w:rPr>
                <w:b/>
                <w:bCs/>
                <w:snapToGrid/>
                <w:sz w:val="22"/>
                <w:szCs w:val="22"/>
              </w:rPr>
              <w:t>Наименование программного обеспечения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9B" w:rsidRPr="00343435" w:rsidRDefault="000D3E9B" w:rsidP="004C0C07">
            <w:pPr>
              <w:keepNext/>
              <w:spacing w:line="240" w:lineRule="auto"/>
              <w:ind w:firstLine="72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43435">
              <w:rPr>
                <w:b/>
                <w:bCs/>
                <w:snapToGrid/>
                <w:sz w:val="22"/>
                <w:szCs w:val="22"/>
              </w:rPr>
              <w:t>Кол-во единиц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9B" w:rsidRPr="00343435" w:rsidRDefault="000D3E9B" w:rsidP="004C0C07">
            <w:pPr>
              <w:keepNext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43435">
              <w:rPr>
                <w:b/>
                <w:bCs/>
                <w:snapToGrid/>
                <w:sz w:val="22"/>
                <w:szCs w:val="22"/>
              </w:rPr>
              <w:t>Размер (цена) вознаграждения, руб. за ед. изм.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E9B" w:rsidRPr="00343435" w:rsidRDefault="000D3E9B" w:rsidP="000D3E9B">
            <w:pPr>
              <w:keepNext/>
              <w:spacing w:line="240" w:lineRule="auto"/>
              <w:ind w:firstLine="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343435">
              <w:rPr>
                <w:b/>
                <w:bCs/>
                <w:snapToGrid/>
                <w:sz w:val="22"/>
                <w:szCs w:val="22"/>
              </w:rPr>
              <w:t>Сумма вознаграждения, руб.</w:t>
            </w:r>
          </w:p>
        </w:tc>
      </w:tr>
      <w:tr w:rsidR="000D3E9B" w:rsidRPr="00B15A8A" w:rsidTr="000D3E9B">
        <w:trPr>
          <w:trHeight w:val="31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343435" w:rsidRDefault="000D3E9B" w:rsidP="004C0C07">
            <w:pPr>
              <w:keepNext/>
              <w:tabs>
                <w:tab w:val="left" w:pos="222"/>
              </w:tabs>
              <w:spacing w:line="240" w:lineRule="auto"/>
              <w:ind w:left="-496" w:firstLine="0"/>
              <w:jc w:val="right"/>
              <w:rPr>
                <w:snapToGrid/>
                <w:sz w:val="22"/>
                <w:szCs w:val="22"/>
              </w:rPr>
            </w:pPr>
            <w:r w:rsidRPr="00343435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E9B" w:rsidRPr="00B15A8A" w:rsidRDefault="00F87E0E" w:rsidP="00B15A8A">
            <w:pPr>
              <w:keepNext/>
              <w:spacing w:line="240" w:lineRule="auto"/>
              <w:ind w:firstLine="0"/>
              <w:jc w:val="left"/>
              <w:rPr>
                <w:snapToGrid/>
                <w:sz w:val="22"/>
                <w:szCs w:val="22"/>
                <w:lang w:val="en-US"/>
              </w:rPr>
            </w:pPr>
            <w:r w:rsidRPr="00EA01C5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Kaspersky Endpoint Security </w:t>
            </w:r>
            <w:r w:rsidRPr="00EA01C5">
              <w:rPr>
                <w:rFonts w:eastAsia="Calibri"/>
                <w:snapToGrid/>
                <w:sz w:val="22"/>
                <w:szCs w:val="22"/>
                <w:lang w:eastAsia="en-US"/>
              </w:rPr>
              <w:t>для</w:t>
            </w:r>
            <w:r w:rsidRPr="00EA01C5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</w:t>
            </w:r>
            <w:r w:rsidRPr="00EA01C5">
              <w:rPr>
                <w:rFonts w:eastAsia="Calibri"/>
                <w:snapToGrid/>
                <w:sz w:val="22"/>
                <w:szCs w:val="22"/>
                <w:lang w:eastAsia="en-US"/>
              </w:rPr>
              <w:t>бизнеса</w:t>
            </w:r>
            <w:r w:rsidRPr="00EA01C5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- </w:t>
            </w:r>
            <w:r w:rsidRPr="00EA01C5">
              <w:rPr>
                <w:rFonts w:eastAsia="Calibri"/>
                <w:snapToGrid/>
                <w:sz w:val="22"/>
                <w:szCs w:val="22"/>
                <w:lang w:eastAsia="en-US"/>
              </w:rPr>
              <w:t>Стандартн</w:t>
            </w:r>
            <w:r w:rsidR="00B15A8A">
              <w:rPr>
                <w:rFonts w:eastAsia="Calibri"/>
                <w:snapToGrid/>
                <w:sz w:val="22"/>
                <w:szCs w:val="22"/>
                <w:lang w:eastAsia="en-US"/>
              </w:rPr>
              <w:t>ый</w:t>
            </w:r>
            <w:r w:rsidRPr="00EA01C5">
              <w:rPr>
                <w:rFonts w:eastAsia="Calibri"/>
                <w:snapToGrid/>
                <w:sz w:val="22"/>
                <w:szCs w:val="22"/>
                <w:lang w:val="en-US" w:eastAsia="en-US"/>
              </w:rPr>
              <w:t xml:space="preserve"> Russian Edition. </w:t>
            </w:r>
            <w:r w:rsidRPr="00B15A8A">
              <w:rPr>
                <w:rFonts w:eastAsia="Calibri"/>
                <w:snapToGrid/>
                <w:sz w:val="22"/>
                <w:szCs w:val="22"/>
                <w:lang w:val="en-US" w:eastAsia="en-US"/>
              </w:rPr>
              <w:t>500-999 Node 2 year Renewal License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B15A8A" w:rsidRDefault="000D3E9B" w:rsidP="004C0C07">
            <w:pPr>
              <w:keepNext/>
              <w:spacing w:line="240" w:lineRule="auto"/>
              <w:ind w:firstLine="0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B15A8A" w:rsidRDefault="000D3E9B" w:rsidP="004C0C07">
            <w:pPr>
              <w:keepNext/>
              <w:spacing w:line="240" w:lineRule="auto"/>
              <w:ind w:firstLine="540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B15A8A" w:rsidRDefault="000D3E9B" w:rsidP="004C0C07">
            <w:pPr>
              <w:keepNext/>
              <w:spacing w:line="240" w:lineRule="auto"/>
              <w:ind w:firstLine="2"/>
              <w:jc w:val="center"/>
              <w:rPr>
                <w:snapToGrid/>
                <w:sz w:val="22"/>
                <w:szCs w:val="22"/>
                <w:lang w:val="en-US"/>
              </w:rPr>
            </w:pPr>
          </w:p>
        </w:tc>
      </w:tr>
      <w:tr w:rsidR="000D3E9B" w:rsidRPr="00343435" w:rsidTr="000D3E9B">
        <w:trPr>
          <w:trHeight w:val="315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B15A8A" w:rsidRDefault="000D3E9B" w:rsidP="004C0C07">
            <w:pPr>
              <w:keepNext/>
              <w:tabs>
                <w:tab w:val="left" w:pos="222"/>
              </w:tabs>
              <w:spacing w:line="240" w:lineRule="auto"/>
              <w:ind w:left="-496" w:firstLine="0"/>
              <w:jc w:val="right"/>
              <w:rPr>
                <w:snapToGrid/>
                <w:sz w:val="22"/>
                <w:szCs w:val="22"/>
                <w:lang w:val="en-US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E9B" w:rsidRPr="00343435" w:rsidRDefault="000D3E9B" w:rsidP="004C0C07">
            <w:pPr>
              <w:keepNext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343435">
              <w:rPr>
                <w:snapToGrid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343435" w:rsidRDefault="000D3E9B" w:rsidP="004C0C07">
            <w:pPr>
              <w:keepNext/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343435" w:rsidRDefault="000D3E9B" w:rsidP="004C0C07">
            <w:pPr>
              <w:keepNext/>
              <w:spacing w:line="240" w:lineRule="auto"/>
              <w:ind w:firstLine="540"/>
              <w:jc w:val="center"/>
              <w:rPr>
                <w:snapToGrid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E9B" w:rsidRPr="00343435" w:rsidRDefault="000D3E9B" w:rsidP="004C0C07">
            <w:pPr>
              <w:keepNext/>
              <w:spacing w:line="240" w:lineRule="auto"/>
              <w:ind w:firstLine="2"/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2. </w:t>
      </w:r>
      <w:proofErr w:type="gramStart"/>
      <w:r w:rsidRPr="00343435">
        <w:rPr>
          <w:snapToGrid/>
          <w:sz w:val="22"/>
          <w:szCs w:val="22"/>
        </w:rPr>
        <w:t>Срок использования прав на</w:t>
      </w:r>
      <w:r>
        <w:rPr>
          <w:snapToGrid/>
          <w:sz w:val="22"/>
          <w:szCs w:val="22"/>
        </w:rPr>
        <w:t xml:space="preserve"> ПО составил __________ месяцев </w:t>
      </w:r>
      <w:r w:rsidRPr="00343435">
        <w:rPr>
          <w:snapToGrid/>
          <w:sz w:val="22"/>
          <w:szCs w:val="22"/>
        </w:rPr>
        <w:t>с «_____»</w:t>
      </w:r>
      <w:r w:rsidR="009B234B"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>________20</w:t>
      </w:r>
      <w:r w:rsidR="009B234B"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___г.  по с «_____»</w:t>
      </w:r>
      <w:r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>________20</w:t>
      </w:r>
      <w:r w:rsidR="009B234B"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 xml:space="preserve">___г.  </w:t>
      </w:r>
      <w:proofErr w:type="gramEnd"/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3. </w:t>
      </w:r>
      <w:proofErr w:type="gramStart"/>
      <w:r>
        <w:rPr>
          <w:snapToGrid/>
          <w:sz w:val="22"/>
          <w:szCs w:val="22"/>
        </w:rPr>
        <w:t>Указанное</w:t>
      </w:r>
      <w:proofErr w:type="gramEnd"/>
      <w:r>
        <w:rPr>
          <w:snapToGrid/>
          <w:sz w:val="22"/>
          <w:szCs w:val="22"/>
        </w:rPr>
        <w:t xml:space="preserve"> в п.1</w:t>
      </w:r>
      <w:r w:rsidRPr="00343435">
        <w:rPr>
          <w:snapToGrid/>
          <w:sz w:val="22"/>
          <w:szCs w:val="22"/>
        </w:rPr>
        <w:t xml:space="preserve"> настоящего Акта об исполнении договора ПО согласно Договору</w:t>
      </w:r>
      <w:r>
        <w:rPr>
          <w:snapToGrid/>
          <w:sz w:val="22"/>
          <w:szCs w:val="22"/>
        </w:rPr>
        <w:t>,</w:t>
      </w:r>
      <w:r w:rsidRPr="00343435">
        <w:rPr>
          <w:snapToGrid/>
          <w:sz w:val="22"/>
          <w:szCs w:val="22"/>
        </w:rPr>
        <w:t xml:space="preserve"> передано своевременно, в необходимом объеме и в соответствии с требованиями, установленными Договором. Лицензиат претензий по объему, качеству и срокам использования прав </w:t>
      </w:r>
      <w:proofErr w:type="gramStart"/>
      <w:r w:rsidRPr="00343435">
        <w:rPr>
          <w:snapToGrid/>
          <w:sz w:val="22"/>
          <w:szCs w:val="22"/>
        </w:rPr>
        <w:t>на</w:t>
      </w:r>
      <w:proofErr w:type="gramEnd"/>
      <w:r w:rsidRPr="00343435">
        <w:rPr>
          <w:snapToGrid/>
          <w:sz w:val="22"/>
          <w:szCs w:val="22"/>
        </w:rPr>
        <w:t xml:space="preserve"> ПО не имеет.</w:t>
      </w: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4. Сумма </w:t>
      </w:r>
      <w:r w:rsidRPr="00343435">
        <w:rPr>
          <w:snapToGrid/>
          <w:sz w:val="22"/>
          <w:szCs w:val="22"/>
        </w:rPr>
        <w:t xml:space="preserve">вознаграждения, указанная в п.2.1. Договора </w:t>
      </w:r>
      <w:proofErr w:type="gramStart"/>
      <w:r w:rsidRPr="00343435">
        <w:rPr>
          <w:snapToGrid/>
          <w:sz w:val="22"/>
          <w:szCs w:val="22"/>
        </w:rPr>
        <w:t>оплачена</w:t>
      </w:r>
      <w:proofErr w:type="gramEnd"/>
      <w:r w:rsidRPr="00343435">
        <w:rPr>
          <w:snapToGrid/>
          <w:sz w:val="22"/>
          <w:szCs w:val="22"/>
        </w:rPr>
        <w:t xml:space="preserve"> Лицензиатом Лицензиару своевременно и в полном размере.</w:t>
      </w: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5.  Претензий по предоставлению (передаче) прав </w:t>
      </w:r>
      <w:proofErr w:type="gramStart"/>
      <w:r w:rsidRPr="00343435">
        <w:rPr>
          <w:snapToGrid/>
          <w:sz w:val="22"/>
          <w:szCs w:val="22"/>
        </w:rPr>
        <w:t>на</w:t>
      </w:r>
      <w:proofErr w:type="gramEnd"/>
      <w:r w:rsidRPr="00343435">
        <w:rPr>
          <w:snapToGrid/>
          <w:sz w:val="22"/>
          <w:szCs w:val="22"/>
        </w:rPr>
        <w:t xml:space="preserve"> ПО у Лицензиата к Лицензиару нет.</w:t>
      </w: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0D3E9B" w:rsidRPr="00343435" w:rsidRDefault="000D3E9B" w:rsidP="000D3E9B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>6. Настоящий Акт составлен в двух экземплярах, по одному для каждой из Сторон.</w:t>
      </w:r>
    </w:p>
    <w:p w:rsidR="000D3E9B" w:rsidRPr="00343435" w:rsidRDefault="000D3E9B" w:rsidP="000D3E9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9B234B" w:rsidRDefault="009B234B" w:rsidP="000D3E9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0D3E9B" w:rsidRPr="00343435" w:rsidRDefault="000D3E9B" w:rsidP="000D3E9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343435">
        <w:rPr>
          <w:b/>
          <w:snapToGrid/>
          <w:sz w:val="22"/>
          <w:szCs w:val="22"/>
        </w:rPr>
        <w:t>Подписи Сторон:</w:t>
      </w:r>
    </w:p>
    <w:p w:rsidR="000D3E9B" w:rsidRPr="00343435" w:rsidRDefault="000D3E9B" w:rsidP="000D3E9B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0D3E9B" w:rsidRPr="00740B7B" w:rsidTr="004C0C07">
        <w:tc>
          <w:tcPr>
            <w:tcW w:w="5096" w:type="dxa"/>
          </w:tcPr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D44EA">
              <w:rPr>
                <w:b/>
                <w:snapToGrid/>
                <w:sz w:val="22"/>
                <w:szCs w:val="22"/>
              </w:rPr>
              <w:t xml:space="preserve">Лицензиат </w:t>
            </w: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0D3E9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40B7B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0D3E9B" w:rsidRPr="00B41AD4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41AD4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0B7B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5D44EA">
              <w:rPr>
                <w:b/>
                <w:snapToGrid/>
                <w:sz w:val="22"/>
                <w:szCs w:val="22"/>
              </w:rPr>
              <w:t>Лицензиар</w:t>
            </w:r>
            <w:r w:rsidRPr="00740B7B">
              <w:rPr>
                <w:b/>
                <w:snapToGrid/>
                <w:sz w:val="22"/>
                <w:szCs w:val="22"/>
              </w:rPr>
              <w:t>:</w:t>
            </w: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40B7B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0D3E9B" w:rsidRPr="00B41AD4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41AD4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0D3E9B" w:rsidRPr="00740B7B" w:rsidRDefault="000D3E9B" w:rsidP="004C0C07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0B7B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0D3E9B" w:rsidRPr="00EF5946" w:rsidRDefault="000D3E9B" w:rsidP="000D3E9B">
      <w:pPr>
        <w:keepNext/>
        <w:spacing w:line="240" w:lineRule="auto"/>
        <w:ind w:firstLine="0"/>
        <w:jc w:val="right"/>
        <w:rPr>
          <w:rFonts w:eastAsia="Calibri"/>
          <w:b/>
          <w:snapToGrid/>
          <w:sz w:val="22"/>
          <w:szCs w:val="22"/>
          <w:lang w:eastAsia="en-US"/>
        </w:rPr>
      </w:pPr>
    </w:p>
    <w:p w:rsidR="009579EF" w:rsidRDefault="009579EF">
      <w:pPr>
        <w:spacing w:after="200"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579EF" w:rsidRDefault="00800EB2" w:rsidP="009579EF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2</w:t>
      </w:r>
      <w:r w:rsidR="009579EF" w:rsidRPr="00A46607">
        <w:rPr>
          <w:snapToGrid/>
          <w:sz w:val="22"/>
          <w:szCs w:val="22"/>
        </w:rPr>
        <w:t xml:space="preserve"> к Техническому заданию</w:t>
      </w:r>
      <w:r w:rsidR="00BB4510">
        <w:rPr>
          <w:snapToGrid/>
          <w:sz w:val="22"/>
          <w:szCs w:val="22"/>
        </w:rPr>
        <w:t xml:space="preserve"> – копия действующей лицензии</w:t>
      </w:r>
    </w:p>
    <w:p w:rsidR="00BB4510" w:rsidRDefault="00BB4510" w:rsidP="009579EF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B4510" w:rsidRPr="00A46607" w:rsidRDefault="00BB4510" w:rsidP="009579EF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0D3E9B" w:rsidRPr="00882083" w:rsidRDefault="009579EF" w:rsidP="000D3E9B">
      <w:pPr>
        <w:widowControl w:val="0"/>
        <w:suppressAutoHyphens/>
        <w:spacing w:line="240" w:lineRule="auto"/>
        <w:ind w:firstLine="0"/>
        <w:outlineLvl w:val="1"/>
        <w:rPr>
          <w:b/>
          <w:sz w:val="22"/>
          <w:szCs w:val="22"/>
        </w:rPr>
      </w:pPr>
      <w:r w:rsidRPr="001A3582">
        <w:rPr>
          <w:i/>
          <w:noProof/>
          <w:sz w:val="22"/>
          <w:szCs w:val="22"/>
        </w:rPr>
        <w:drawing>
          <wp:inline distT="0" distB="0" distL="0" distR="0">
            <wp:extent cx="5987332" cy="7881341"/>
            <wp:effectExtent l="0" t="0" r="0" b="5715"/>
            <wp:docPr id="1" name="Рисунок 1" descr="Licence_0AFE-180713-071804-903-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_0AFE-180713-071804-903-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91" cy="788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E9B" w:rsidRPr="00882083" w:rsidSect="00C512A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2F" w:rsidRDefault="00CF532F" w:rsidP="000957F2">
      <w:pPr>
        <w:spacing w:line="240" w:lineRule="auto"/>
      </w:pPr>
      <w:r>
        <w:separator/>
      </w:r>
    </w:p>
  </w:endnote>
  <w:endnote w:type="continuationSeparator" w:id="0">
    <w:p w:rsidR="00CF532F" w:rsidRDefault="00CF532F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2F" w:rsidRDefault="00CF532F" w:rsidP="000957F2">
      <w:pPr>
        <w:spacing w:line="240" w:lineRule="auto"/>
      </w:pPr>
      <w:r>
        <w:separator/>
      </w:r>
    </w:p>
  </w:footnote>
  <w:footnote w:type="continuationSeparator" w:id="0">
    <w:p w:rsidR="00CF532F" w:rsidRDefault="00CF532F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6020F"/>
    <w:rsid w:val="000957F2"/>
    <w:rsid w:val="000D3E9B"/>
    <w:rsid w:val="000F4BF7"/>
    <w:rsid w:val="0018200A"/>
    <w:rsid w:val="001A6320"/>
    <w:rsid w:val="001B1D6F"/>
    <w:rsid w:val="001E6319"/>
    <w:rsid w:val="00220767"/>
    <w:rsid w:val="002813BA"/>
    <w:rsid w:val="002E41ED"/>
    <w:rsid w:val="00310B2C"/>
    <w:rsid w:val="00320CBC"/>
    <w:rsid w:val="003722E1"/>
    <w:rsid w:val="003D566B"/>
    <w:rsid w:val="004E6FCC"/>
    <w:rsid w:val="00534617"/>
    <w:rsid w:val="005C4376"/>
    <w:rsid w:val="005E4B83"/>
    <w:rsid w:val="005E6CF2"/>
    <w:rsid w:val="00613FF8"/>
    <w:rsid w:val="006E090A"/>
    <w:rsid w:val="00713AB9"/>
    <w:rsid w:val="00800EB2"/>
    <w:rsid w:val="0080118F"/>
    <w:rsid w:val="00825662"/>
    <w:rsid w:val="00882083"/>
    <w:rsid w:val="00902E53"/>
    <w:rsid w:val="00946E27"/>
    <w:rsid w:val="009579EF"/>
    <w:rsid w:val="009A238D"/>
    <w:rsid w:val="009B234B"/>
    <w:rsid w:val="00A25B82"/>
    <w:rsid w:val="00AB0DD7"/>
    <w:rsid w:val="00B15A8A"/>
    <w:rsid w:val="00B1747A"/>
    <w:rsid w:val="00B40FA2"/>
    <w:rsid w:val="00B45905"/>
    <w:rsid w:val="00B53309"/>
    <w:rsid w:val="00B71B2C"/>
    <w:rsid w:val="00BB30F3"/>
    <w:rsid w:val="00BB4510"/>
    <w:rsid w:val="00C2238B"/>
    <w:rsid w:val="00C36452"/>
    <w:rsid w:val="00C512A8"/>
    <w:rsid w:val="00CA3FD6"/>
    <w:rsid w:val="00CB2434"/>
    <w:rsid w:val="00CE7E24"/>
    <w:rsid w:val="00CF532F"/>
    <w:rsid w:val="00D17911"/>
    <w:rsid w:val="00D4732A"/>
    <w:rsid w:val="00D757F0"/>
    <w:rsid w:val="00D77273"/>
    <w:rsid w:val="00D80E49"/>
    <w:rsid w:val="00DB2D4D"/>
    <w:rsid w:val="00DE08A5"/>
    <w:rsid w:val="00DE199D"/>
    <w:rsid w:val="00DF4307"/>
    <w:rsid w:val="00E00A48"/>
    <w:rsid w:val="00E92F08"/>
    <w:rsid w:val="00EE476E"/>
    <w:rsid w:val="00F24BFD"/>
    <w:rsid w:val="00F72508"/>
    <w:rsid w:val="00F87E0E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3C74AFB428A22C793AE3DC56C94F33213AA01DAE4DBC24DFD6676E79101F6940C24FE7E90BDDE5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2020-06-16T05:51:00Z</cp:lastPrinted>
  <dcterms:created xsi:type="dcterms:W3CDTF">2020-02-06T06:29:00Z</dcterms:created>
  <dcterms:modified xsi:type="dcterms:W3CDTF">2020-06-16T05:51:00Z</dcterms:modified>
</cp:coreProperties>
</file>