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A" w:rsidRPr="007E7632" w:rsidRDefault="000957F2" w:rsidP="00282405">
      <w:pPr>
        <w:keepNext/>
        <w:shd w:val="clear" w:color="auto" w:fill="FABF8F" w:themeFill="accent6" w:themeFillTint="99"/>
        <w:ind w:firstLine="0"/>
        <w:jc w:val="right"/>
        <w:rPr>
          <w:b/>
          <w:i/>
          <w:sz w:val="22"/>
          <w:szCs w:val="22"/>
          <w:u w:val="single"/>
        </w:rPr>
      </w:pPr>
      <w:r w:rsidRPr="007E7632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7E7632">
        <w:rPr>
          <w:b/>
          <w:i/>
          <w:sz w:val="22"/>
          <w:szCs w:val="22"/>
          <w:u w:val="single"/>
        </w:rPr>
        <w:t>1</w:t>
      </w:r>
      <w:r w:rsidRPr="007E7632">
        <w:rPr>
          <w:b/>
          <w:i/>
          <w:sz w:val="22"/>
          <w:szCs w:val="22"/>
          <w:u w:val="single"/>
        </w:rPr>
        <w:t xml:space="preserve"> к Извещению о проведении запроса котировок–</w:t>
      </w:r>
    </w:p>
    <w:p w:rsidR="000957F2" w:rsidRPr="007E7632" w:rsidRDefault="00BF737C" w:rsidP="00282405">
      <w:pPr>
        <w:keepNext/>
        <w:shd w:val="clear" w:color="auto" w:fill="FABF8F" w:themeFill="accent6" w:themeFillTint="99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Раздел 2 </w:t>
      </w:r>
      <w:r w:rsidR="00C715AA" w:rsidRPr="007E7632">
        <w:rPr>
          <w:b/>
          <w:i/>
          <w:sz w:val="22"/>
          <w:szCs w:val="22"/>
          <w:u w:val="single"/>
        </w:rPr>
        <w:t>Т</w:t>
      </w:r>
      <w:r w:rsidR="000957F2" w:rsidRPr="007E7632">
        <w:rPr>
          <w:b/>
          <w:i/>
          <w:sz w:val="22"/>
          <w:szCs w:val="22"/>
          <w:u w:val="single"/>
        </w:rPr>
        <w:t>ехническое задание</w:t>
      </w:r>
    </w:p>
    <w:p w:rsidR="000957F2" w:rsidRPr="007E7632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FB62F7" w:rsidRPr="00A041C6" w:rsidRDefault="00FB62F7" w:rsidP="00FB62F7">
      <w:pPr>
        <w:widowControl w:val="0"/>
        <w:suppressAutoHyphens/>
        <w:spacing w:line="240" w:lineRule="auto"/>
        <w:ind w:firstLine="0"/>
        <w:jc w:val="center"/>
        <w:outlineLvl w:val="1"/>
        <w:rPr>
          <w:b/>
          <w:sz w:val="22"/>
          <w:szCs w:val="22"/>
        </w:rPr>
      </w:pPr>
      <w:bookmarkStart w:id="0" w:name="_Toc25759596"/>
      <w:r w:rsidRPr="00A041C6">
        <w:rPr>
          <w:b/>
          <w:sz w:val="22"/>
          <w:szCs w:val="22"/>
        </w:rPr>
        <w:t>ТЕХНИЧЕСКОЕ ЗАДАНИЕ</w:t>
      </w:r>
      <w:bookmarkEnd w:id="0"/>
    </w:p>
    <w:p w:rsidR="00FB62F7" w:rsidRPr="00A041C6" w:rsidRDefault="00ED6704" w:rsidP="00FB62F7">
      <w:pPr>
        <w:keepNext/>
        <w:spacing w:line="240" w:lineRule="auto"/>
        <w:jc w:val="center"/>
        <w:rPr>
          <w:b/>
          <w:sz w:val="22"/>
          <w:szCs w:val="22"/>
        </w:rPr>
      </w:pPr>
      <w:r>
        <w:rPr>
          <w:b/>
          <w:bCs/>
          <w:snapToGrid/>
          <w:sz w:val="22"/>
          <w:szCs w:val="22"/>
        </w:rPr>
        <w:t>на передачу</w:t>
      </w:r>
      <w:r w:rsidRPr="00ED6704">
        <w:rPr>
          <w:b/>
          <w:bCs/>
          <w:snapToGrid/>
          <w:sz w:val="22"/>
          <w:szCs w:val="22"/>
        </w:rPr>
        <w:t xml:space="preserve"> прав на использование программного обеспечения для резервного копирования информации</w:t>
      </w:r>
    </w:p>
    <w:p w:rsidR="00ED6704" w:rsidRDefault="00ED6704" w:rsidP="00FB62F7">
      <w:pPr>
        <w:pStyle w:val="1"/>
        <w:keepNext/>
        <w:rPr>
          <w:rFonts w:ascii="Times New Roman" w:hAnsi="Times New Roman"/>
          <w:b/>
        </w:rPr>
      </w:pPr>
    </w:p>
    <w:p w:rsidR="00ED6704" w:rsidRPr="006B3E4F" w:rsidRDefault="00ED6704" w:rsidP="00ED6704">
      <w:pPr>
        <w:widowControl w:val="0"/>
        <w:spacing w:line="240" w:lineRule="auto"/>
        <w:ind w:firstLine="0"/>
        <w:contextualSpacing/>
        <w:rPr>
          <w:b/>
          <w:iCs/>
          <w:snapToGrid/>
          <w:sz w:val="22"/>
          <w:szCs w:val="22"/>
          <w:lang w:eastAsia="en-US"/>
        </w:rPr>
      </w:pPr>
      <w:r w:rsidRPr="006B3E4F">
        <w:rPr>
          <w:b/>
          <w:iCs/>
          <w:snapToGrid/>
          <w:sz w:val="22"/>
          <w:szCs w:val="22"/>
          <w:lang w:eastAsia="en-US"/>
        </w:rPr>
        <w:t>1.Общие сведения</w:t>
      </w:r>
      <w:r>
        <w:rPr>
          <w:b/>
          <w:iCs/>
          <w:snapToGrid/>
          <w:sz w:val="22"/>
          <w:szCs w:val="22"/>
          <w:lang w:eastAsia="en-US"/>
        </w:rPr>
        <w:t>:</w:t>
      </w:r>
    </w:p>
    <w:p w:rsidR="00ED6704" w:rsidRPr="006B3E4F" w:rsidRDefault="00ED6704" w:rsidP="00ED6704">
      <w:pPr>
        <w:widowControl w:val="0"/>
        <w:spacing w:line="240" w:lineRule="auto"/>
        <w:ind w:firstLine="0"/>
        <w:contextualSpacing/>
        <w:rPr>
          <w:iCs/>
          <w:snapToGrid/>
          <w:sz w:val="22"/>
          <w:szCs w:val="22"/>
          <w:lang w:eastAsia="en-US"/>
        </w:rPr>
      </w:pPr>
      <w:r w:rsidRPr="006B3E4F">
        <w:rPr>
          <w:b/>
          <w:iCs/>
          <w:snapToGrid/>
          <w:sz w:val="22"/>
          <w:szCs w:val="22"/>
          <w:lang w:eastAsia="en-US"/>
        </w:rPr>
        <w:t>Заказчик:</w:t>
      </w:r>
      <w:r w:rsidRPr="006B3E4F">
        <w:rPr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ED6704" w:rsidRPr="006B3E4F" w:rsidRDefault="00ED6704" w:rsidP="00ED6704">
      <w:pPr>
        <w:widowControl w:val="0"/>
        <w:spacing w:line="240" w:lineRule="auto"/>
        <w:ind w:firstLine="0"/>
        <w:contextualSpacing/>
        <w:rPr>
          <w:iCs/>
          <w:snapToGrid/>
          <w:sz w:val="22"/>
          <w:szCs w:val="22"/>
          <w:lang w:eastAsia="en-US"/>
        </w:rPr>
      </w:pP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iCs/>
          <w:snapToGrid/>
          <w:sz w:val="22"/>
          <w:szCs w:val="22"/>
          <w:lang w:eastAsia="en-US"/>
        </w:rPr>
      </w:pPr>
      <w:r w:rsidRPr="006B3E4F">
        <w:rPr>
          <w:b/>
          <w:iCs/>
          <w:snapToGrid/>
          <w:sz w:val="22"/>
          <w:szCs w:val="22"/>
          <w:lang w:eastAsia="en-US"/>
        </w:rPr>
        <w:t xml:space="preserve">1.2. </w:t>
      </w:r>
      <w:r w:rsidR="00BF737C">
        <w:rPr>
          <w:b/>
          <w:iCs/>
          <w:snapToGrid/>
          <w:sz w:val="22"/>
          <w:szCs w:val="22"/>
          <w:lang w:eastAsia="en-US"/>
        </w:rPr>
        <w:t>Наименование продукции</w:t>
      </w:r>
      <w:r w:rsidRPr="006B3E4F">
        <w:rPr>
          <w:b/>
          <w:iCs/>
          <w:snapToGrid/>
          <w:sz w:val="22"/>
          <w:szCs w:val="22"/>
          <w:lang w:eastAsia="en-US"/>
        </w:rPr>
        <w:t>:</w:t>
      </w:r>
      <w:r w:rsidRPr="006B3E4F">
        <w:rPr>
          <w:iCs/>
          <w:snapToGrid/>
          <w:sz w:val="22"/>
          <w:szCs w:val="22"/>
          <w:lang w:eastAsia="en-US"/>
        </w:rPr>
        <w:t xml:space="preserve"> </w:t>
      </w:r>
      <w:r w:rsidRPr="00174D3F">
        <w:rPr>
          <w:color w:val="000000"/>
          <w:sz w:val="22"/>
          <w:szCs w:val="22"/>
        </w:rPr>
        <w:t>прав</w:t>
      </w:r>
      <w:r>
        <w:rPr>
          <w:color w:val="000000"/>
          <w:sz w:val="22"/>
          <w:szCs w:val="22"/>
        </w:rPr>
        <w:t>а</w:t>
      </w:r>
      <w:r w:rsidRPr="00174D3F">
        <w:rPr>
          <w:color w:val="000000"/>
          <w:sz w:val="22"/>
          <w:szCs w:val="22"/>
        </w:rPr>
        <w:t xml:space="preserve"> на использование программного обеспечения для резервного копирования информации</w:t>
      </w:r>
      <w:r w:rsidRPr="00174D3F">
        <w:rPr>
          <w:iCs/>
          <w:snapToGrid/>
          <w:sz w:val="22"/>
          <w:szCs w:val="22"/>
          <w:lang w:eastAsia="en-US"/>
        </w:rPr>
        <w:t>.</w:t>
      </w:r>
    </w:p>
    <w:p w:rsidR="00E338A6" w:rsidRPr="006B3E4F" w:rsidRDefault="00E338A6" w:rsidP="00ED6704">
      <w:pPr>
        <w:widowControl w:val="0"/>
        <w:spacing w:line="240" w:lineRule="auto"/>
        <w:ind w:firstLine="0"/>
        <w:contextualSpacing/>
        <w:rPr>
          <w:iCs/>
          <w:snapToGrid/>
          <w:sz w:val="22"/>
          <w:szCs w:val="22"/>
          <w:lang w:eastAsia="en-US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6649"/>
      </w:tblGrid>
      <w:tr w:rsidR="00E338A6" w:rsidRPr="00B27FA8" w:rsidTr="007E1494">
        <w:tc>
          <w:tcPr>
            <w:tcW w:w="3416" w:type="dxa"/>
            <w:shd w:val="clear" w:color="auto" w:fill="auto"/>
          </w:tcPr>
          <w:p w:rsidR="00E338A6" w:rsidRPr="00E338A6" w:rsidRDefault="00E338A6" w:rsidP="007E1494">
            <w:pPr>
              <w:keepNext/>
              <w:keepLines/>
              <w:spacing w:line="240" w:lineRule="auto"/>
              <w:rPr>
                <w:bCs/>
                <w:sz w:val="22"/>
                <w:szCs w:val="22"/>
              </w:rPr>
            </w:pPr>
            <w:r w:rsidRPr="00E338A6">
              <w:rPr>
                <w:bCs/>
                <w:sz w:val="22"/>
                <w:szCs w:val="22"/>
              </w:rPr>
              <w:t>Код ОКПД2</w:t>
            </w:r>
          </w:p>
        </w:tc>
        <w:tc>
          <w:tcPr>
            <w:tcW w:w="6649" w:type="dxa"/>
            <w:shd w:val="clear" w:color="auto" w:fill="auto"/>
          </w:tcPr>
          <w:p w:rsidR="00E338A6" w:rsidRPr="00E338A6" w:rsidRDefault="00E338A6" w:rsidP="007E1494">
            <w:pPr>
              <w:keepNext/>
              <w:spacing w:line="240" w:lineRule="auto"/>
              <w:rPr>
                <w:sz w:val="22"/>
                <w:szCs w:val="22"/>
              </w:rPr>
            </w:pPr>
            <w:r w:rsidRPr="00E338A6">
              <w:rPr>
                <w:sz w:val="22"/>
                <w:szCs w:val="22"/>
              </w:rPr>
              <w:t>58.29.50.000</w:t>
            </w:r>
          </w:p>
        </w:tc>
      </w:tr>
    </w:tbl>
    <w:p w:rsidR="00ED6704" w:rsidRDefault="00ED6704" w:rsidP="00ED6704">
      <w:pPr>
        <w:widowControl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ED6704" w:rsidRPr="00BF737C" w:rsidRDefault="00ED6704" w:rsidP="00ED6704">
      <w:pPr>
        <w:widowControl w:val="0"/>
        <w:spacing w:line="240" w:lineRule="auto"/>
        <w:ind w:firstLine="0"/>
        <w:contextualSpacing/>
        <w:rPr>
          <w:rFonts w:eastAsia="Calibri"/>
          <w:iCs/>
          <w:snapToGrid/>
          <w:sz w:val="22"/>
          <w:szCs w:val="22"/>
          <w:lang w:eastAsia="en-US"/>
        </w:rPr>
      </w:pPr>
      <w:r w:rsidRPr="006B3E4F">
        <w:rPr>
          <w:b/>
          <w:iCs/>
          <w:snapToGrid/>
          <w:sz w:val="22"/>
          <w:szCs w:val="22"/>
        </w:rPr>
        <w:t xml:space="preserve">1.3. Количество </w:t>
      </w:r>
      <w:r>
        <w:rPr>
          <w:b/>
          <w:iCs/>
          <w:snapToGrid/>
          <w:sz w:val="22"/>
          <w:szCs w:val="22"/>
        </w:rPr>
        <w:t>лицензий</w:t>
      </w:r>
      <w:r w:rsidRPr="006B3E4F">
        <w:rPr>
          <w:b/>
          <w:iCs/>
          <w:snapToGrid/>
          <w:sz w:val="22"/>
          <w:szCs w:val="22"/>
        </w:rPr>
        <w:t>:</w:t>
      </w:r>
      <w:r w:rsidRPr="006B3E4F">
        <w:rPr>
          <w:iCs/>
          <w:snapToGrid/>
          <w:sz w:val="22"/>
          <w:szCs w:val="22"/>
        </w:rPr>
        <w:t xml:space="preserve"> </w:t>
      </w:r>
      <w:r w:rsidRPr="00BF737C">
        <w:rPr>
          <w:iCs/>
          <w:snapToGrid/>
          <w:sz w:val="22"/>
          <w:szCs w:val="22"/>
        </w:rPr>
        <w:t>2</w:t>
      </w:r>
      <w:r w:rsidRPr="00BF737C">
        <w:rPr>
          <w:rFonts w:eastAsia="Calibri"/>
          <w:iCs/>
          <w:snapToGrid/>
          <w:sz w:val="22"/>
          <w:szCs w:val="22"/>
          <w:lang w:eastAsia="en-US"/>
        </w:rPr>
        <w:t xml:space="preserve"> комплекта.</w:t>
      </w:r>
    </w:p>
    <w:p w:rsidR="00ED6704" w:rsidRPr="00EC3A9C" w:rsidRDefault="00ED6704" w:rsidP="00ED6704">
      <w:pPr>
        <w:widowControl w:val="0"/>
        <w:spacing w:line="240" w:lineRule="auto"/>
        <w:ind w:firstLine="0"/>
        <w:contextualSpacing/>
        <w:rPr>
          <w:rFonts w:eastAsia="Calibri"/>
          <w:iCs/>
          <w:snapToGrid/>
          <w:sz w:val="22"/>
          <w:szCs w:val="22"/>
          <w:lang w:eastAsia="en-US"/>
        </w:rPr>
      </w:pPr>
    </w:p>
    <w:p w:rsidR="00ED6704" w:rsidRPr="006B3E4F" w:rsidRDefault="00ED6704" w:rsidP="00ED6704">
      <w:pPr>
        <w:widowControl w:val="0"/>
        <w:spacing w:line="240" w:lineRule="auto"/>
        <w:ind w:firstLine="0"/>
        <w:contextualSpacing/>
        <w:rPr>
          <w:rFonts w:eastAsia="Calibri"/>
          <w:iCs/>
          <w:snapToGrid/>
          <w:sz w:val="22"/>
          <w:szCs w:val="22"/>
          <w:lang w:eastAsia="en-US"/>
        </w:rPr>
      </w:pPr>
      <w:r w:rsidRPr="00EC3A9C">
        <w:rPr>
          <w:rFonts w:eastAsia="Calibri"/>
          <w:b/>
          <w:iCs/>
          <w:snapToGrid/>
          <w:sz w:val="22"/>
          <w:szCs w:val="22"/>
          <w:lang w:eastAsia="en-US"/>
        </w:rPr>
        <w:t xml:space="preserve">1.4. Срок </w:t>
      </w:r>
      <w:r>
        <w:rPr>
          <w:rFonts w:eastAsia="Calibri"/>
          <w:b/>
          <w:iCs/>
          <w:snapToGrid/>
          <w:sz w:val="22"/>
          <w:szCs w:val="22"/>
          <w:lang w:eastAsia="en-US"/>
        </w:rPr>
        <w:t>предоставления прав</w:t>
      </w:r>
      <w:r w:rsidRPr="00EC3A9C">
        <w:rPr>
          <w:rFonts w:eastAsia="Calibri"/>
          <w:b/>
          <w:iCs/>
          <w:snapToGrid/>
          <w:sz w:val="22"/>
          <w:szCs w:val="22"/>
          <w:lang w:eastAsia="en-US"/>
        </w:rPr>
        <w:t>:</w:t>
      </w:r>
      <w:r>
        <w:rPr>
          <w:rFonts w:eastAsia="Calibri"/>
          <w:b/>
          <w:iCs/>
          <w:snapToGrid/>
          <w:sz w:val="22"/>
          <w:szCs w:val="22"/>
          <w:lang w:eastAsia="en-US"/>
        </w:rPr>
        <w:t xml:space="preserve"> </w:t>
      </w:r>
      <w:r w:rsidR="00BF737C" w:rsidRPr="00A16788">
        <w:rPr>
          <w:rFonts w:eastAsia="Calibri"/>
          <w:iCs/>
          <w:snapToGrid/>
          <w:sz w:val="22"/>
          <w:szCs w:val="22"/>
          <w:lang w:eastAsia="en-US"/>
        </w:rPr>
        <w:t>с</w:t>
      </w:r>
      <w:r>
        <w:rPr>
          <w:bCs/>
          <w:iCs/>
          <w:sz w:val="22"/>
          <w:szCs w:val="22"/>
        </w:rPr>
        <w:t>о дня заключения договора</w:t>
      </w:r>
      <w:r w:rsidR="00BF737C">
        <w:rPr>
          <w:bCs/>
          <w:iCs/>
          <w:sz w:val="22"/>
          <w:szCs w:val="22"/>
        </w:rPr>
        <w:t xml:space="preserve"> до 31 января 2022 г</w:t>
      </w:r>
      <w:r w:rsidRPr="00614D81">
        <w:rPr>
          <w:rFonts w:eastAsia="Calibri"/>
          <w:iCs/>
          <w:snapToGrid/>
          <w:sz w:val="22"/>
          <w:szCs w:val="22"/>
          <w:lang w:eastAsia="en-US"/>
        </w:rPr>
        <w:t>.</w:t>
      </w:r>
      <w:r w:rsidRPr="006B3E4F">
        <w:rPr>
          <w:rFonts w:eastAsia="Calibri"/>
          <w:iCs/>
          <w:snapToGrid/>
          <w:sz w:val="22"/>
          <w:szCs w:val="22"/>
          <w:lang w:eastAsia="en-US"/>
        </w:rPr>
        <w:t xml:space="preserve"> </w:t>
      </w:r>
    </w:p>
    <w:p w:rsidR="00ED6704" w:rsidRPr="00EC3A9C" w:rsidRDefault="00ED6704" w:rsidP="00ED6704">
      <w:pPr>
        <w:widowControl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1.5. Цель</w:t>
      </w:r>
      <w:r w:rsidR="00BF737C">
        <w:rPr>
          <w:b/>
          <w:snapToGrid/>
          <w:sz w:val="22"/>
          <w:szCs w:val="22"/>
        </w:rPr>
        <w:t xml:space="preserve"> и назначение</w:t>
      </w:r>
      <w:r>
        <w:rPr>
          <w:b/>
          <w:snapToGrid/>
          <w:sz w:val="22"/>
          <w:szCs w:val="22"/>
        </w:rPr>
        <w:t xml:space="preserve"> закупки</w:t>
      </w:r>
      <w:r w:rsidRPr="00EC3A9C">
        <w:rPr>
          <w:b/>
          <w:snapToGrid/>
          <w:sz w:val="22"/>
          <w:szCs w:val="22"/>
        </w:rPr>
        <w:t>:</w:t>
      </w:r>
    </w:p>
    <w:p w:rsidR="00ED6704" w:rsidRPr="008856E6" w:rsidRDefault="00ED6704" w:rsidP="00ED6704">
      <w:pPr>
        <w:widowControl w:val="0"/>
        <w:spacing w:line="240" w:lineRule="auto"/>
        <w:ind w:firstLine="0"/>
        <w:contextualSpacing/>
        <w:rPr>
          <w:b/>
          <w:snapToGrid/>
          <w:sz w:val="22"/>
          <w:szCs w:val="22"/>
        </w:rPr>
      </w:pPr>
      <w:r>
        <w:rPr>
          <w:sz w:val="22"/>
          <w:szCs w:val="22"/>
        </w:rPr>
        <w:t>1.5.1.</w:t>
      </w:r>
      <w:r w:rsidRPr="008856E6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Программный продукт должен о</w:t>
      </w:r>
      <w:r w:rsidRPr="008856E6">
        <w:rPr>
          <w:sz w:val="22"/>
          <w:szCs w:val="22"/>
        </w:rPr>
        <w:t>беспе</w:t>
      </w:r>
      <w:r>
        <w:rPr>
          <w:sz w:val="22"/>
          <w:szCs w:val="22"/>
        </w:rPr>
        <w:t>чивать</w:t>
      </w:r>
      <w:r w:rsidRPr="008856E6">
        <w:rPr>
          <w:sz w:val="22"/>
          <w:szCs w:val="22"/>
        </w:rPr>
        <w:t xml:space="preserve"> непрерывност</w:t>
      </w:r>
      <w:r>
        <w:rPr>
          <w:sz w:val="22"/>
          <w:szCs w:val="22"/>
        </w:rPr>
        <w:t>ь</w:t>
      </w:r>
      <w:r w:rsidRPr="008856E6">
        <w:rPr>
          <w:sz w:val="22"/>
          <w:szCs w:val="22"/>
        </w:rPr>
        <w:t xml:space="preserve"> доступа к данным и высок</w:t>
      </w:r>
      <w:r>
        <w:rPr>
          <w:sz w:val="22"/>
          <w:szCs w:val="22"/>
        </w:rPr>
        <w:t>ую</w:t>
      </w:r>
      <w:r w:rsidRPr="008856E6">
        <w:rPr>
          <w:sz w:val="22"/>
          <w:szCs w:val="22"/>
        </w:rPr>
        <w:t xml:space="preserve"> степе</w:t>
      </w:r>
      <w:r>
        <w:rPr>
          <w:sz w:val="22"/>
          <w:szCs w:val="22"/>
        </w:rPr>
        <w:t>нь</w:t>
      </w:r>
      <w:r w:rsidRPr="008856E6">
        <w:rPr>
          <w:sz w:val="22"/>
          <w:szCs w:val="22"/>
        </w:rPr>
        <w:t xml:space="preserve"> отказоустойчивости</w:t>
      </w:r>
      <w:r>
        <w:rPr>
          <w:sz w:val="22"/>
          <w:szCs w:val="22"/>
        </w:rPr>
        <w:t>.</w:t>
      </w: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1.5.2. Программное обеспечение н</w:t>
      </w:r>
      <w:r w:rsidRPr="008856E6">
        <w:rPr>
          <w:sz w:val="22"/>
          <w:szCs w:val="22"/>
        </w:rPr>
        <w:t xml:space="preserve">еобходимо для развертывания, мониторинга и управления, а также должно обеспечивать виртуализацию инфраструктуры хранения данных </w:t>
      </w:r>
      <w:r w:rsidRPr="008856E6">
        <w:rPr>
          <w:bCs/>
          <w:iCs/>
          <w:sz w:val="22"/>
          <w:szCs w:val="22"/>
        </w:rPr>
        <w:t>с обеспечением работы с данными Заказчика объемом</w:t>
      </w:r>
      <w:r w:rsidRPr="00EC4960">
        <w:rPr>
          <w:bCs/>
          <w:iCs/>
          <w:sz w:val="22"/>
          <w:szCs w:val="22"/>
        </w:rPr>
        <w:t xml:space="preserve"> </w:t>
      </w:r>
      <w:r w:rsidRPr="00E87065">
        <w:rPr>
          <w:b/>
          <w:sz w:val="22"/>
          <w:szCs w:val="22"/>
        </w:rPr>
        <w:t xml:space="preserve">576 </w:t>
      </w:r>
      <w:r w:rsidRPr="00E87065">
        <w:rPr>
          <w:b/>
          <w:sz w:val="22"/>
          <w:szCs w:val="22"/>
          <w:lang w:val="en-US"/>
        </w:rPr>
        <w:t>TB</w:t>
      </w:r>
      <w:r>
        <w:rPr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</w:rPr>
        <w:t>(Терабайт)</w:t>
      </w:r>
      <w:r>
        <w:rPr>
          <w:sz w:val="22"/>
          <w:szCs w:val="22"/>
        </w:rPr>
        <w:t>.</w:t>
      </w: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sz w:val="22"/>
          <w:szCs w:val="22"/>
        </w:rPr>
      </w:pP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b/>
          <w:snapToGrid/>
          <w:sz w:val="22"/>
          <w:szCs w:val="22"/>
        </w:rPr>
      </w:pPr>
      <w:bookmarkStart w:id="1" w:name="_Toc389553329"/>
      <w:bookmarkStart w:id="2" w:name="_Toc390798684"/>
      <w:bookmarkStart w:id="3" w:name="_Toc390798906"/>
      <w:bookmarkStart w:id="4" w:name="_Toc391293940"/>
      <w:bookmarkStart w:id="5" w:name="_Toc414537314"/>
      <w:bookmarkStart w:id="6" w:name="_Toc414561233"/>
      <w:r>
        <w:rPr>
          <w:b/>
          <w:snapToGrid/>
          <w:sz w:val="22"/>
          <w:szCs w:val="22"/>
        </w:rPr>
        <w:t>2</w:t>
      </w:r>
      <w:r w:rsidRPr="00EC3A9C">
        <w:rPr>
          <w:b/>
          <w:snapToGrid/>
          <w:sz w:val="22"/>
          <w:szCs w:val="22"/>
        </w:rPr>
        <w:t>. Требования к техническим, функциональным характеристикам</w:t>
      </w:r>
      <w:bookmarkEnd w:id="1"/>
      <w:bookmarkEnd w:id="2"/>
      <w:bookmarkEnd w:id="3"/>
      <w:bookmarkEnd w:id="4"/>
      <w:bookmarkEnd w:id="5"/>
      <w:bookmarkEnd w:id="6"/>
      <w:r>
        <w:rPr>
          <w:b/>
          <w:snapToGrid/>
          <w:sz w:val="22"/>
          <w:szCs w:val="22"/>
        </w:rPr>
        <w:t xml:space="preserve"> программного обеспечения</w:t>
      </w:r>
      <w:r w:rsidRPr="00EC3A9C">
        <w:rPr>
          <w:b/>
          <w:snapToGrid/>
          <w:sz w:val="22"/>
          <w:szCs w:val="22"/>
        </w:rPr>
        <w:t>:</w:t>
      </w:r>
    </w:p>
    <w:p w:rsidR="00BF737C" w:rsidRPr="00EC3A9C" w:rsidRDefault="00BF737C" w:rsidP="00ED6704">
      <w:pPr>
        <w:widowControl w:val="0"/>
        <w:spacing w:line="240" w:lineRule="auto"/>
        <w:ind w:firstLine="0"/>
        <w:contextualSpacing/>
        <w:rPr>
          <w:b/>
          <w:snapToGrid/>
          <w:sz w:val="22"/>
          <w:szCs w:val="22"/>
        </w:rPr>
      </w:pPr>
    </w:p>
    <w:p w:rsidR="00ED6704" w:rsidRDefault="00BF737C" w:rsidP="00ED67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2.1. Наличие функций в ПО:</w:t>
      </w:r>
    </w:p>
    <w:p w:rsidR="00BF737C" w:rsidRDefault="00BF737C" w:rsidP="00ED67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2"/>
          <w:szCs w:val="22"/>
          <w:u w:val="single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9214"/>
      </w:tblGrid>
      <w:tr w:rsidR="00BF737C" w:rsidRP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ПО</w:t>
            </w:r>
          </w:p>
        </w:tc>
      </w:tr>
      <w:tr w:rsidR="00BF737C" w:rsidRPr="00BE328E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val="en-US"/>
              </w:rPr>
            </w:pPr>
            <w:r w:rsidRPr="00BF737C">
              <w:rPr>
                <w:sz w:val="22"/>
                <w:szCs w:val="22"/>
              </w:rPr>
              <w:t>Поддержка</w:t>
            </w:r>
            <w:r w:rsidRPr="00BF737C">
              <w:rPr>
                <w:sz w:val="22"/>
                <w:szCs w:val="22"/>
                <w:lang w:val="en-US"/>
              </w:rPr>
              <w:t xml:space="preserve"> </w:t>
            </w:r>
            <w:r w:rsidRPr="00BF737C">
              <w:rPr>
                <w:sz w:val="22"/>
                <w:szCs w:val="22"/>
              </w:rPr>
              <w:t>уровней</w:t>
            </w:r>
            <w:r w:rsidRPr="00BF737C">
              <w:rPr>
                <w:sz w:val="22"/>
                <w:szCs w:val="22"/>
                <w:lang w:val="en-US"/>
              </w:rPr>
              <w:t xml:space="preserve"> RAID: RAID 0, RAID 10, RAID 5, RAID 6,  RAID 50, RAID 60, RAID 70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уровней RAID с 3 (тремя) невыделенными дисками четности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уровней RAID с заданием количества невыделенных </w:t>
            </w:r>
            <w:r w:rsidRPr="00BF737C">
              <w:rPr>
                <w:sz w:val="22"/>
                <w:szCs w:val="22"/>
                <w:highlight w:val="white"/>
              </w:rPr>
              <w:t>дисков четности до 32 (тридцати двух) штук</w:t>
            </w:r>
            <w:r w:rsidRPr="00BF737C">
              <w:rPr>
                <w:sz w:val="22"/>
                <w:szCs w:val="22"/>
              </w:rPr>
              <w:t xml:space="preserve">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Создание RAID-массивов с инициализацией и без инициализации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Работа с не менее 600 (шестьюстами) дисками одновременно на одной системе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работы любого логического тома с инициаторами на базе следующих поддерживаемых операционных систем: - MAC OS X (10.6, 10.7, 10.8, 10.9, 10.10),- Windows Server 2008 (32-, 64-разрядная), - Windows Server 2008 R2,- Windows Server 2012,- Windows XP (32-, 64-разрядная),- Windows 7 (32-, 64-разрядная), - Windows 8 (32-, 64-разрядная),- Solaris 10 x86,- Linux x86/x64 (RHEL, ALT Linux, CentOS, Scientific Linux, Ubuntu)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работы любого логического тома с платформами виртуализации Hyper-V, VMware ESXi, KVM, Proxmox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удаленной репликации на уровне LUN в синхронном и асинхронном режиме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SSD кэширования на чтение и запись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Количество поддерживаемых логических томов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протоколов файлового доступа SMB, NFS, AFP, FTP</w:t>
            </w:r>
          </w:p>
        </w:tc>
      </w:tr>
      <w:tr w:rsidR="00BF737C" w:rsidRPr="00BE328E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F737C">
              <w:rPr>
                <w:sz w:val="22"/>
                <w:szCs w:val="22"/>
              </w:rPr>
              <w:t>Работа</w:t>
            </w:r>
            <w:r w:rsidRPr="00BF737C">
              <w:rPr>
                <w:sz w:val="22"/>
                <w:szCs w:val="22"/>
                <w:lang w:val="en-US"/>
              </w:rPr>
              <w:t xml:space="preserve"> </w:t>
            </w:r>
            <w:r w:rsidRPr="00BF737C">
              <w:rPr>
                <w:sz w:val="22"/>
                <w:szCs w:val="22"/>
              </w:rPr>
              <w:t>в</w:t>
            </w:r>
            <w:r w:rsidRPr="00BF737C">
              <w:rPr>
                <w:sz w:val="22"/>
                <w:szCs w:val="22"/>
                <w:lang w:val="en-US"/>
              </w:rPr>
              <w:t xml:space="preserve"> </w:t>
            </w:r>
            <w:r w:rsidRPr="00BF737C">
              <w:rPr>
                <w:sz w:val="22"/>
                <w:szCs w:val="22"/>
              </w:rPr>
              <w:t>режиме</w:t>
            </w:r>
            <w:r w:rsidRPr="00BF737C">
              <w:rPr>
                <w:sz w:val="22"/>
                <w:szCs w:val="22"/>
                <w:lang w:val="en-US"/>
              </w:rPr>
              <w:t xml:space="preserve"> NAS (Network Attached Storage)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интеграции NSF4 и LDAP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протоколов блочного доступа iSCSI, iSER, SAS, Fibre Channel, InfiniBand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одновременного доступа к одному логическому разделу через различные интерфейсы блочного доступа (iSCSI, iSER, SAS, Fibre Channel, InfiniBand)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двухконтроллерного режима для обеспечения отказоустойчивости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</w:t>
            </w:r>
            <w:r w:rsidRPr="00BF737C">
              <w:rPr>
                <w:sz w:val="22"/>
                <w:szCs w:val="22"/>
                <w:lang w:val="en-US"/>
              </w:rPr>
              <w:t>all</w:t>
            </w:r>
            <w:r w:rsidRPr="00BF737C">
              <w:rPr>
                <w:sz w:val="22"/>
                <w:szCs w:val="22"/>
              </w:rPr>
              <w:t xml:space="preserve"> </w:t>
            </w:r>
            <w:r w:rsidRPr="00BF737C">
              <w:rPr>
                <w:sz w:val="22"/>
                <w:szCs w:val="22"/>
                <w:lang w:val="en-US"/>
              </w:rPr>
              <w:t>Flash</w:t>
            </w:r>
            <w:r w:rsidRPr="00BF737C">
              <w:rPr>
                <w:sz w:val="22"/>
                <w:szCs w:val="22"/>
              </w:rPr>
              <w:t xml:space="preserve"> режима работы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Защита кэш памяти на запись с использованием энергонезависимой памяти (NVDIMM)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Создание одного и нескольких наборов резервных дисков (HOT SPARE);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защиты от скрытого повреждения данных на инициированных RAID-массивах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упреждающей реконструкции (оптимизация скорости чтения во время восстановления данных на дисках)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частичной реконструкции (восстановление области жесткого диска, который содержит поврежденные области)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механизма сканирования целостности (механизм сканирования целостности дисков массива по расписанию. Он уменьшает вероятность скрытых ошибок и повреждения редко используемых данных)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SNMP (Позволяет получать по SNMP уведомления об ошибках, информацию о статусе и параметрах СХД RAIDIX)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Мониторинг износа SSD (механизм мониторинга отображает процент износа SSD-накопителей в системе)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Модуль мониторинга, позволяющий собирать информацию о состоянии физических дисков, логических дисков, RAID массивов и использовать её для оптимизации производительности системы хранения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Доступность информации в графическом виде в веб-интерфейсе системы в режиме реального времени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Поддержка мониторинга состояния дисков, позволяющего выявлять диски с наименьшей производительностью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виртуализации внешних систем хранения данных, подключенных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Наличие веб-интерфейса с авторизацией пользователей, доступом по защищенному протоколу HTTPS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 xml:space="preserve">Поддержка русского и английского языков </w:t>
            </w:r>
          </w:p>
        </w:tc>
      </w:tr>
      <w:tr w:rsidR="00BF737C" w:rsidTr="00BF737C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37C" w:rsidRPr="00BF737C" w:rsidRDefault="00BF737C" w:rsidP="00BF737C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737C">
              <w:rPr>
                <w:sz w:val="22"/>
                <w:szCs w:val="22"/>
              </w:rPr>
              <w:t>Модуль распознавания приложений и выставления приоритетов приложению на основе алгоритмов машинного обучения.</w:t>
            </w:r>
          </w:p>
        </w:tc>
      </w:tr>
    </w:tbl>
    <w:p w:rsidR="00BF737C" w:rsidRDefault="00BF737C" w:rsidP="00ED67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2"/>
          <w:szCs w:val="22"/>
          <w:u w:val="single"/>
        </w:rPr>
      </w:pPr>
    </w:p>
    <w:p w:rsidR="00ED6704" w:rsidRDefault="00ED6704" w:rsidP="00ED67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3. Требования к </w:t>
      </w:r>
      <w:r w:rsidR="000F3441">
        <w:rPr>
          <w:b/>
          <w:snapToGrid/>
          <w:sz w:val="22"/>
          <w:szCs w:val="22"/>
        </w:rPr>
        <w:t>передаче ПО</w:t>
      </w:r>
      <w:r>
        <w:rPr>
          <w:b/>
          <w:snapToGrid/>
          <w:sz w:val="22"/>
          <w:szCs w:val="22"/>
        </w:rPr>
        <w:t>.</w:t>
      </w:r>
    </w:p>
    <w:p w:rsidR="00ED6704" w:rsidRPr="00933E2A" w:rsidRDefault="00ED6704" w:rsidP="00ED6704">
      <w:pPr>
        <w:widowControl w:val="0"/>
        <w:spacing w:line="240" w:lineRule="auto"/>
        <w:ind w:firstLine="0"/>
        <w:contextualSpacing/>
        <w:rPr>
          <w:rFonts w:eastAsia="Calibri"/>
          <w:iCs/>
          <w:snapToGrid/>
          <w:sz w:val="22"/>
          <w:szCs w:val="22"/>
          <w:lang w:eastAsia="en-US"/>
        </w:rPr>
      </w:pPr>
      <w:r w:rsidRPr="004A081A">
        <w:rPr>
          <w:rFonts w:eastAsia="Calibri"/>
          <w:iCs/>
          <w:snapToGrid/>
          <w:sz w:val="22"/>
          <w:szCs w:val="22"/>
          <w:lang w:eastAsia="en-US"/>
        </w:rPr>
        <w:t>3.1. Поставщик осуществляет передачу прав Заказчику в электронном виде.</w:t>
      </w:r>
    </w:p>
    <w:p w:rsidR="00ED6704" w:rsidRPr="003D2C2B" w:rsidRDefault="00ED6704" w:rsidP="00ED670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Pr="003D2C2B">
        <w:rPr>
          <w:snapToGrid/>
          <w:sz w:val="22"/>
          <w:szCs w:val="22"/>
        </w:rPr>
        <w:t>.</w:t>
      </w:r>
      <w:r>
        <w:rPr>
          <w:snapToGrid/>
          <w:sz w:val="22"/>
          <w:szCs w:val="22"/>
        </w:rPr>
        <w:t>2</w:t>
      </w:r>
      <w:r w:rsidRPr="003D2C2B">
        <w:rPr>
          <w:snapToGrid/>
          <w:sz w:val="22"/>
          <w:szCs w:val="22"/>
        </w:rPr>
        <w:t xml:space="preserve">. ПО должно обеспечивать возможность непрерывного доступа к данным с </w:t>
      </w:r>
      <w:r w:rsidRPr="003D2C2B">
        <w:rPr>
          <w:snapToGrid/>
          <w:sz w:val="22"/>
          <w:szCs w:val="22"/>
          <w:lang w:val="en-US"/>
        </w:rPr>
        <w:t>SLA</w:t>
      </w:r>
      <w:r w:rsidRPr="003D2C2B">
        <w:rPr>
          <w:snapToGrid/>
          <w:sz w:val="22"/>
          <w:szCs w:val="22"/>
        </w:rPr>
        <w:t xml:space="preserve"> не хуже, чем 99.99%.</w:t>
      </w:r>
    </w:p>
    <w:p w:rsidR="00ED6704" w:rsidRPr="00EC3A9C" w:rsidRDefault="00ED6704" w:rsidP="00ED670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b/>
          <w:bCs/>
          <w:snapToGrid/>
          <w:sz w:val="22"/>
          <w:szCs w:val="22"/>
        </w:rPr>
      </w:pPr>
    </w:p>
    <w:p w:rsidR="00ED6704" w:rsidRDefault="00ED6704" w:rsidP="00ED6704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b/>
          <w:bCs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4</w:t>
      </w:r>
      <w:r w:rsidRPr="00EC3A9C">
        <w:rPr>
          <w:b/>
          <w:bCs/>
          <w:snapToGrid/>
          <w:sz w:val="22"/>
          <w:szCs w:val="22"/>
        </w:rPr>
        <w:t>. Требования к предоставлени</w:t>
      </w:r>
      <w:r>
        <w:rPr>
          <w:b/>
          <w:bCs/>
          <w:snapToGrid/>
          <w:sz w:val="22"/>
          <w:szCs w:val="22"/>
        </w:rPr>
        <w:t>ю</w:t>
      </w:r>
      <w:r w:rsidRPr="00EC3A9C">
        <w:rPr>
          <w:b/>
          <w:bCs/>
          <w:snapToGrid/>
          <w:sz w:val="22"/>
          <w:szCs w:val="22"/>
        </w:rPr>
        <w:t xml:space="preserve"> </w:t>
      </w:r>
      <w:r>
        <w:rPr>
          <w:b/>
          <w:bCs/>
          <w:snapToGrid/>
          <w:sz w:val="22"/>
          <w:szCs w:val="22"/>
        </w:rPr>
        <w:t>технической поддержки</w:t>
      </w:r>
      <w:r w:rsidRPr="00EC3A9C">
        <w:rPr>
          <w:b/>
          <w:bCs/>
          <w:snapToGrid/>
          <w:sz w:val="22"/>
          <w:szCs w:val="22"/>
        </w:rPr>
        <w:t>:</w:t>
      </w:r>
    </w:p>
    <w:p w:rsidR="00ED6704" w:rsidRPr="00E13668" w:rsidRDefault="00ED6704" w:rsidP="00ED6704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4</w:t>
      </w:r>
      <w:r w:rsidRPr="001B17DB">
        <w:rPr>
          <w:sz w:val="22"/>
          <w:szCs w:val="22"/>
        </w:rPr>
        <w:t xml:space="preserve">.1. </w:t>
      </w:r>
      <w:r>
        <w:rPr>
          <w:sz w:val="22"/>
          <w:szCs w:val="22"/>
        </w:rPr>
        <w:t xml:space="preserve">Техническая поддержка (далее - услуга) должна предоставляться на период не менее </w:t>
      </w:r>
      <w:r w:rsidRPr="001B17DB">
        <w:rPr>
          <w:sz w:val="22"/>
          <w:szCs w:val="22"/>
        </w:rPr>
        <w:t>36 (тридцат</w:t>
      </w:r>
      <w:r>
        <w:rPr>
          <w:sz w:val="22"/>
          <w:szCs w:val="22"/>
        </w:rPr>
        <w:t>ь</w:t>
      </w:r>
      <w:r w:rsidRPr="001B17DB">
        <w:rPr>
          <w:sz w:val="22"/>
          <w:szCs w:val="22"/>
        </w:rPr>
        <w:t xml:space="preserve"> шест</w:t>
      </w:r>
      <w:r>
        <w:rPr>
          <w:sz w:val="22"/>
          <w:szCs w:val="22"/>
        </w:rPr>
        <w:t>ь</w:t>
      </w:r>
      <w:r w:rsidRPr="001B17DB">
        <w:rPr>
          <w:sz w:val="22"/>
          <w:szCs w:val="22"/>
        </w:rPr>
        <w:t xml:space="preserve">) месяцев с момента подписания </w:t>
      </w:r>
      <w:r>
        <w:rPr>
          <w:sz w:val="22"/>
          <w:szCs w:val="22"/>
        </w:rPr>
        <w:t>сторонами</w:t>
      </w:r>
      <w:r w:rsidRPr="001B17DB">
        <w:rPr>
          <w:sz w:val="22"/>
          <w:szCs w:val="22"/>
        </w:rPr>
        <w:t xml:space="preserve"> акта прием</w:t>
      </w:r>
      <w:r>
        <w:rPr>
          <w:sz w:val="22"/>
          <w:szCs w:val="22"/>
        </w:rPr>
        <w:t>а-передачи прав на использование ПО и включает в себя</w:t>
      </w:r>
      <w:r w:rsidRPr="00E13668">
        <w:rPr>
          <w:sz w:val="22"/>
          <w:szCs w:val="22"/>
        </w:rPr>
        <w:t>:</w:t>
      </w:r>
    </w:p>
    <w:p w:rsidR="00ED6704" w:rsidRPr="002D27EA" w:rsidRDefault="00ED6704" w:rsidP="00ED6704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sz w:val="22"/>
          <w:szCs w:val="22"/>
        </w:rPr>
      </w:pPr>
      <w:r w:rsidRPr="004A081A">
        <w:rPr>
          <w:sz w:val="22"/>
          <w:szCs w:val="22"/>
        </w:rPr>
        <w:t>- оказание услуги по рабочим дням в рабочее время (8х5) с гарантированным временем на следующий рабочий день с момента получения уведомления от Заказчика.</w:t>
      </w:r>
    </w:p>
    <w:p w:rsidR="00ED6704" w:rsidRPr="002D27EA" w:rsidRDefault="00ED6704" w:rsidP="00ED6704">
      <w:pPr>
        <w:widowControl w:val="0"/>
        <w:spacing w:line="240" w:lineRule="auto"/>
        <w:ind w:firstLine="0"/>
        <w:contextualSpacing/>
        <w:rPr>
          <w:sz w:val="22"/>
          <w:szCs w:val="22"/>
        </w:rPr>
      </w:pPr>
      <w:r w:rsidRPr="00E13668">
        <w:rPr>
          <w:sz w:val="22"/>
          <w:szCs w:val="22"/>
        </w:rPr>
        <w:t>-</w:t>
      </w:r>
      <w:r>
        <w:rPr>
          <w:sz w:val="22"/>
          <w:szCs w:val="22"/>
        </w:rPr>
        <w:t xml:space="preserve"> н</w:t>
      </w:r>
      <w:r w:rsidRPr="002D27EA">
        <w:rPr>
          <w:sz w:val="22"/>
          <w:szCs w:val="22"/>
        </w:rPr>
        <w:t xml:space="preserve">аличие круглосуточной удаленной технической поддержки </w:t>
      </w:r>
      <w:r>
        <w:rPr>
          <w:sz w:val="22"/>
          <w:szCs w:val="22"/>
        </w:rPr>
        <w:t>Лицензиатом</w:t>
      </w:r>
      <w:r w:rsidRPr="002D27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2D27EA">
        <w:rPr>
          <w:sz w:val="22"/>
          <w:szCs w:val="22"/>
        </w:rPr>
        <w:t>по выделенной телефонной линии с возможностью бесплатного звонка без тарификации междугороднего соединения.</w:t>
      </w:r>
    </w:p>
    <w:p w:rsidR="00ED6704" w:rsidRDefault="00ED6704" w:rsidP="00ED6704">
      <w:pPr>
        <w:widowControl w:val="0"/>
        <w:spacing w:line="240" w:lineRule="auto"/>
        <w:ind w:firstLine="0"/>
        <w:contextualSpacing/>
        <w:rPr>
          <w:sz w:val="22"/>
          <w:szCs w:val="22"/>
        </w:rPr>
      </w:pPr>
      <w:r w:rsidRPr="002D27EA">
        <w:rPr>
          <w:sz w:val="22"/>
          <w:szCs w:val="22"/>
        </w:rPr>
        <w:t>- бесплатное обновление программного обеспечения в течение всего срока действия технической поддержки.</w:t>
      </w:r>
    </w:p>
    <w:p w:rsidR="00ED6704" w:rsidRPr="00EC3A9C" w:rsidRDefault="00ED6704" w:rsidP="00ED6704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ED6704" w:rsidRPr="00EC3A9C" w:rsidRDefault="00ED6704" w:rsidP="00ED6704">
      <w:pPr>
        <w:widowControl w:val="0"/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5</w:t>
      </w:r>
      <w:r w:rsidRPr="00EC3A9C">
        <w:rPr>
          <w:b/>
          <w:snapToGrid/>
          <w:sz w:val="22"/>
          <w:szCs w:val="22"/>
        </w:rPr>
        <w:t>. Требования к докум</w:t>
      </w:r>
      <w:r w:rsidR="000F3441">
        <w:rPr>
          <w:b/>
          <w:snapToGrid/>
          <w:sz w:val="22"/>
          <w:szCs w:val="22"/>
        </w:rPr>
        <w:t>ентации, сопровождающей передачу ПО</w:t>
      </w:r>
      <w:r w:rsidRPr="00EC3A9C">
        <w:rPr>
          <w:snapToGrid/>
          <w:sz w:val="22"/>
          <w:szCs w:val="22"/>
        </w:rPr>
        <w:t>:</w:t>
      </w:r>
    </w:p>
    <w:p w:rsidR="00DD18D5" w:rsidRPr="003D2C2B" w:rsidRDefault="00ED6704" w:rsidP="00DD18D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Pr="00EC3A9C">
        <w:rPr>
          <w:snapToGrid/>
          <w:sz w:val="22"/>
          <w:szCs w:val="22"/>
        </w:rPr>
        <w:t xml:space="preserve">.1. </w:t>
      </w:r>
      <w:r w:rsidR="00DD18D5" w:rsidRPr="003D2C2B">
        <w:rPr>
          <w:snapToGrid/>
          <w:sz w:val="22"/>
          <w:szCs w:val="22"/>
        </w:rPr>
        <w:t xml:space="preserve">Факт передачи </w:t>
      </w:r>
      <w:r w:rsidR="00DD18D5">
        <w:rPr>
          <w:snapToGrid/>
          <w:sz w:val="22"/>
          <w:szCs w:val="22"/>
        </w:rPr>
        <w:t xml:space="preserve">прав </w:t>
      </w:r>
      <w:r w:rsidR="00DD18D5" w:rsidRPr="003D2C2B">
        <w:rPr>
          <w:snapToGrid/>
          <w:sz w:val="22"/>
          <w:szCs w:val="22"/>
        </w:rPr>
        <w:t xml:space="preserve">и установки </w:t>
      </w:r>
      <w:r w:rsidR="00DD18D5">
        <w:rPr>
          <w:snapToGrid/>
          <w:sz w:val="22"/>
          <w:szCs w:val="22"/>
        </w:rPr>
        <w:t>ПО</w:t>
      </w:r>
      <w:r w:rsidR="00DD18D5" w:rsidRPr="003D2C2B">
        <w:rPr>
          <w:snapToGrid/>
          <w:sz w:val="22"/>
          <w:szCs w:val="22"/>
        </w:rPr>
        <w:t xml:space="preserve">, соответствующего требованиям Заказчика, подтверждается подписанием Акта приемки-передачи </w:t>
      </w:r>
      <w:r w:rsidR="00DD18D5">
        <w:rPr>
          <w:snapToGrid/>
          <w:sz w:val="22"/>
          <w:szCs w:val="22"/>
        </w:rPr>
        <w:t>прав</w:t>
      </w:r>
      <w:r w:rsidR="00DD18D5" w:rsidRPr="003D2C2B">
        <w:rPr>
          <w:snapToGrid/>
          <w:sz w:val="22"/>
          <w:szCs w:val="22"/>
        </w:rPr>
        <w:t xml:space="preserve"> </w:t>
      </w:r>
      <w:r w:rsidR="00DD18D5">
        <w:rPr>
          <w:snapToGrid/>
          <w:sz w:val="22"/>
          <w:szCs w:val="22"/>
        </w:rPr>
        <w:t xml:space="preserve">на использование ПО </w:t>
      </w:r>
      <w:r w:rsidR="00DD18D5" w:rsidRPr="003D2C2B">
        <w:rPr>
          <w:snapToGrid/>
          <w:sz w:val="22"/>
          <w:szCs w:val="22"/>
        </w:rPr>
        <w:t>без рекламаций со стороны Заказчика (по форме заказчика).</w:t>
      </w:r>
    </w:p>
    <w:p w:rsidR="00ED6704" w:rsidRPr="003B75AF" w:rsidRDefault="00ED6704" w:rsidP="00ED6704">
      <w:pPr>
        <w:widowControl w:val="0"/>
        <w:tabs>
          <w:tab w:val="left" w:pos="142"/>
        </w:tabs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3B75AF">
        <w:rPr>
          <w:sz w:val="22"/>
          <w:szCs w:val="22"/>
        </w:rPr>
        <w:t xml:space="preserve">Акт приёма-передачи прав оформляется в 2 (двух) экземплярах. </w:t>
      </w:r>
    </w:p>
    <w:p w:rsidR="006437D2" w:rsidRPr="007E7632" w:rsidRDefault="00ED6704" w:rsidP="00ED6704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Pr="003B75A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B75AF">
        <w:rPr>
          <w:sz w:val="22"/>
          <w:szCs w:val="22"/>
        </w:rPr>
        <w:t>. По окончании исполнения Сторонами всех условий Договора, Сторонами подписывается двусторонний Акт об исполнении договора.</w:t>
      </w:r>
    </w:p>
    <w:p w:rsidR="00E334DE" w:rsidRDefault="00E334DE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145F" w:rsidRPr="007E7632" w:rsidRDefault="0028145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7E7632">
        <w:rPr>
          <w:sz w:val="22"/>
          <w:szCs w:val="22"/>
        </w:rPr>
        <w:t>Приложени</w:t>
      </w:r>
      <w:r w:rsidR="00282405" w:rsidRPr="007E7632">
        <w:rPr>
          <w:sz w:val="22"/>
          <w:szCs w:val="22"/>
        </w:rPr>
        <w:t>я</w:t>
      </w:r>
      <w:r w:rsidR="00ED5ADC" w:rsidRPr="007E7632">
        <w:rPr>
          <w:sz w:val="22"/>
          <w:szCs w:val="22"/>
        </w:rPr>
        <w:t>:</w:t>
      </w:r>
    </w:p>
    <w:p w:rsidR="003771D6" w:rsidRPr="007E7632" w:rsidRDefault="00E1255A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7E7632">
        <w:rPr>
          <w:sz w:val="22"/>
          <w:szCs w:val="22"/>
        </w:rPr>
        <w:t>Приложение № 1 - Ф</w:t>
      </w:r>
      <w:r w:rsidR="00ED5ADC" w:rsidRPr="007E7632">
        <w:rPr>
          <w:sz w:val="22"/>
          <w:szCs w:val="22"/>
        </w:rPr>
        <w:t>орма</w:t>
      </w:r>
      <w:r w:rsidR="003771D6" w:rsidRPr="007E7632">
        <w:rPr>
          <w:sz w:val="22"/>
          <w:szCs w:val="22"/>
        </w:rPr>
        <w:t xml:space="preserve"> акт приема-передачи прав</w:t>
      </w:r>
      <w:r w:rsidR="006D6E72" w:rsidRPr="007E7632">
        <w:rPr>
          <w:sz w:val="22"/>
          <w:szCs w:val="22"/>
        </w:rPr>
        <w:t xml:space="preserve"> на использование ПО.</w:t>
      </w:r>
    </w:p>
    <w:p w:rsidR="00282405" w:rsidRPr="007E7632" w:rsidRDefault="00282405" w:rsidP="00282405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7E7632">
        <w:rPr>
          <w:sz w:val="22"/>
          <w:szCs w:val="22"/>
        </w:rPr>
        <w:t>Приложение № 2 - Форма акта об исполнение договора.</w:t>
      </w:r>
    </w:p>
    <w:p w:rsidR="00282405" w:rsidRPr="007E7632" w:rsidRDefault="00282405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326FCF" w:rsidRPr="007E7632" w:rsidRDefault="00326FC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FB62F7" w:rsidRPr="00A041C6" w:rsidRDefault="00FB62F7" w:rsidP="00FB62F7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041C6">
        <w:rPr>
          <w:b/>
          <w:sz w:val="22"/>
          <w:szCs w:val="22"/>
        </w:rPr>
        <w:t>Инициатор закупки:</w:t>
      </w:r>
    </w:p>
    <w:p w:rsidR="00E334DE" w:rsidRPr="00E334DE" w:rsidRDefault="00E334DE" w:rsidP="00E334D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E334DE">
        <w:rPr>
          <w:b/>
          <w:sz w:val="22"/>
          <w:szCs w:val="22"/>
        </w:rPr>
        <w:t>Начальник 18 отдела ИТ</w:t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Pr="00E334DE">
        <w:rPr>
          <w:b/>
          <w:sz w:val="22"/>
          <w:szCs w:val="22"/>
        </w:rPr>
        <w:tab/>
        <w:t>А.В. Кисиль</w:t>
      </w:r>
    </w:p>
    <w:p w:rsidR="00E334DE" w:rsidRPr="00E334DE" w:rsidRDefault="00E334DE" w:rsidP="00E334DE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E334DE" w:rsidRPr="00E334DE" w:rsidRDefault="00E334DE" w:rsidP="00E334D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E334DE">
        <w:rPr>
          <w:b/>
          <w:sz w:val="22"/>
          <w:szCs w:val="22"/>
        </w:rPr>
        <w:t>Начальник группы администрирования ЛВС</w:t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Pr="00E334DE">
        <w:rPr>
          <w:b/>
          <w:sz w:val="22"/>
          <w:szCs w:val="22"/>
        </w:rPr>
        <w:t>А.В. Егоров</w:t>
      </w:r>
    </w:p>
    <w:p w:rsidR="00E334DE" w:rsidRPr="00E334DE" w:rsidRDefault="00E334DE" w:rsidP="00E334DE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632D5F" w:rsidRPr="007E7632" w:rsidRDefault="00E334DE" w:rsidP="00E334DE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E334DE">
        <w:rPr>
          <w:b/>
          <w:sz w:val="22"/>
          <w:szCs w:val="22"/>
        </w:rPr>
        <w:t>Инженер 1 категории по информатизации</w:t>
      </w:r>
      <w:r w:rsidRPr="00E334DE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="00DD18D5">
        <w:rPr>
          <w:b/>
          <w:sz w:val="22"/>
          <w:szCs w:val="22"/>
        </w:rPr>
        <w:tab/>
      </w:r>
      <w:r w:rsidRPr="00E334DE">
        <w:rPr>
          <w:b/>
          <w:sz w:val="22"/>
          <w:szCs w:val="22"/>
        </w:rPr>
        <w:t>Д.О. Прокофьев</w:t>
      </w:r>
    </w:p>
    <w:p w:rsidR="002E104A" w:rsidRPr="007E7632" w:rsidRDefault="002E104A" w:rsidP="0028240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br w:type="page"/>
      </w:r>
    </w:p>
    <w:p w:rsidR="00B053F6" w:rsidRPr="007E7632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B053F6" w:rsidRPr="007E7632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7E7632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7E7632">
        <w:rPr>
          <w:b/>
          <w:i/>
          <w:snapToGrid/>
          <w:sz w:val="22"/>
          <w:szCs w:val="22"/>
        </w:rPr>
        <w:t>Форма</w:t>
      </w:r>
    </w:p>
    <w:p w:rsidR="00FA1011" w:rsidRPr="007E7632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7E7632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АКТ</w:t>
      </w:r>
    </w:p>
    <w:p w:rsidR="00FA1011" w:rsidRPr="007E7632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приема-передачи</w:t>
      </w:r>
      <w:r w:rsidR="005F166A">
        <w:rPr>
          <w:b/>
          <w:snapToGrid/>
          <w:sz w:val="22"/>
          <w:szCs w:val="22"/>
        </w:rPr>
        <w:t xml:space="preserve"> </w:t>
      </w:r>
      <w:r w:rsidR="00FA1011" w:rsidRPr="007E7632">
        <w:rPr>
          <w:b/>
          <w:snapToGrid/>
          <w:sz w:val="22"/>
          <w:szCs w:val="22"/>
        </w:rPr>
        <w:t>прав</w:t>
      </w:r>
      <w:r w:rsidR="006D6E72" w:rsidRPr="007E7632">
        <w:rPr>
          <w:b/>
          <w:snapToGrid/>
          <w:sz w:val="22"/>
          <w:szCs w:val="22"/>
        </w:rPr>
        <w:t xml:space="preserve"> на использование ПО</w:t>
      </w:r>
    </w:p>
    <w:p w:rsidR="00B053F6" w:rsidRPr="007E7632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 xml:space="preserve">к </w:t>
      </w:r>
      <w:r w:rsidR="00FA1011" w:rsidRPr="007E7632">
        <w:rPr>
          <w:b/>
          <w:snapToGrid/>
          <w:spacing w:val="-5"/>
          <w:sz w:val="22"/>
          <w:szCs w:val="22"/>
        </w:rPr>
        <w:t>Лицензионному д</w:t>
      </w:r>
      <w:r w:rsidRPr="007E7632">
        <w:rPr>
          <w:b/>
          <w:snapToGrid/>
          <w:spacing w:val="-5"/>
          <w:sz w:val="22"/>
          <w:szCs w:val="22"/>
        </w:rPr>
        <w:t>оговору № _</w:t>
      </w:r>
      <w:r w:rsidR="00FA1011" w:rsidRPr="007E7632">
        <w:rPr>
          <w:b/>
          <w:snapToGrid/>
          <w:spacing w:val="-5"/>
          <w:sz w:val="22"/>
          <w:szCs w:val="22"/>
        </w:rPr>
        <w:t>__________</w:t>
      </w:r>
      <w:r w:rsidRPr="007E7632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7E7632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7E7632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7E7632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 w:rsidRPr="007E7632">
        <w:rPr>
          <w:rFonts w:eastAsia="Calibri"/>
          <w:snapToGrid/>
          <w:sz w:val="22"/>
          <w:szCs w:val="22"/>
          <w:lang w:eastAsia="en-US"/>
        </w:rPr>
        <w:t>2</w:t>
      </w:r>
      <w:r w:rsidRPr="007E7632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7E7632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Pr="007E7632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7E7632">
        <w:rPr>
          <w:snapToGrid/>
          <w:sz w:val="21"/>
          <w:szCs w:val="22"/>
        </w:rPr>
        <w:t xml:space="preserve"> (АО «ЦМКБ «Алмаз»), именуемое в дальнейшем </w:t>
      </w:r>
      <w:r w:rsidRPr="007E7632">
        <w:rPr>
          <w:b/>
          <w:snapToGrid/>
          <w:sz w:val="21"/>
          <w:szCs w:val="22"/>
        </w:rPr>
        <w:t xml:space="preserve">«Лицензиат </w:t>
      </w:r>
      <w:r w:rsidR="00785E41">
        <w:rPr>
          <w:b/>
          <w:snapToGrid/>
          <w:sz w:val="21"/>
          <w:szCs w:val="22"/>
        </w:rPr>
        <w:t>/Сублицензиат</w:t>
      </w:r>
      <w:r w:rsidRPr="007E7632">
        <w:rPr>
          <w:b/>
          <w:snapToGrid/>
          <w:sz w:val="21"/>
          <w:szCs w:val="22"/>
        </w:rPr>
        <w:t>»</w:t>
      </w:r>
      <w:r w:rsidRPr="007E7632">
        <w:rPr>
          <w:snapToGrid/>
          <w:sz w:val="21"/>
          <w:szCs w:val="22"/>
        </w:rPr>
        <w:t xml:space="preserve">, в лице </w:t>
      </w:r>
      <w:r w:rsidRPr="007E7632">
        <w:rPr>
          <w:snapToGrid/>
          <w:sz w:val="22"/>
          <w:szCs w:val="22"/>
        </w:rPr>
        <w:t xml:space="preserve">________________________________, действующего на основании _____________________________, с одной стороны, и ____________________________________, именуемое в дальнейшем </w:t>
      </w:r>
      <w:r w:rsidRPr="007E7632">
        <w:rPr>
          <w:b/>
          <w:snapToGrid/>
          <w:sz w:val="22"/>
          <w:szCs w:val="22"/>
        </w:rPr>
        <w:t>«Лицензиар (Сублицензиар)»</w:t>
      </w:r>
      <w:r w:rsidRPr="007E763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FA1011" w:rsidRPr="007E7632" w:rsidRDefault="00FA1011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1809DF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1. В соответствии с п. __ Договора между Сторонами № _________от «___» _________ 20__ года Лицензиар</w:t>
      </w:r>
      <w:r w:rsidR="001809DF" w:rsidRPr="007E7632">
        <w:rPr>
          <w:snapToGrid/>
          <w:sz w:val="22"/>
          <w:szCs w:val="22"/>
        </w:rPr>
        <w:t xml:space="preserve"> (Сублицензир)</w:t>
      </w:r>
      <w:r w:rsidRPr="007E7632">
        <w:rPr>
          <w:snapToGrid/>
          <w:sz w:val="22"/>
          <w:szCs w:val="22"/>
        </w:rPr>
        <w:t xml:space="preserve"> передал, а Лицензиат</w:t>
      </w:r>
      <w:r w:rsidR="001809DF" w:rsidRPr="007E7632">
        <w:rPr>
          <w:snapToGrid/>
          <w:sz w:val="22"/>
          <w:szCs w:val="22"/>
        </w:rPr>
        <w:t xml:space="preserve"> (Сублицензиат)</w:t>
      </w:r>
      <w:r w:rsidRPr="007E7632">
        <w:rPr>
          <w:snapToGrid/>
          <w:sz w:val="22"/>
          <w:szCs w:val="22"/>
        </w:rPr>
        <w:t xml:space="preserve"> </w:t>
      </w:r>
      <w:bookmarkStart w:id="7" w:name="_GoBack"/>
      <w:r w:rsidRPr="007E7632">
        <w:rPr>
          <w:snapToGrid/>
          <w:sz w:val="22"/>
          <w:szCs w:val="22"/>
        </w:rPr>
        <w:t xml:space="preserve">принял </w:t>
      </w:r>
      <w:r w:rsidR="001809DF" w:rsidRPr="007E7632">
        <w:rPr>
          <w:snapToGrid/>
          <w:sz w:val="22"/>
          <w:szCs w:val="22"/>
        </w:rPr>
        <w:t>сертификат (ключ</w:t>
      </w:r>
      <w:r w:rsidR="001809DF" w:rsidRPr="007E7632">
        <w:rPr>
          <w:sz w:val="22"/>
          <w:szCs w:val="22"/>
        </w:rPr>
        <w:t xml:space="preserve"> активации</w:t>
      </w:r>
      <w:bookmarkEnd w:id="7"/>
      <w:r w:rsidR="001809DF" w:rsidRPr="007E7632">
        <w:rPr>
          <w:snapToGrid/>
          <w:sz w:val="22"/>
          <w:szCs w:val="22"/>
        </w:rPr>
        <w:t>) программного обеспечения</w:t>
      </w:r>
      <w:r w:rsidRPr="007E7632">
        <w:rPr>
          <w:snapToGrid/>
          <w:sz w:val="22"/>
          <w:szCs w:val="22"/>
        </w:rPr>
        <w:t xml:space="preserve"> _____________________________________________ </w:t>
      </w: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регистрационный номер _______________ в полной комплектации в установленные Договором сроки.</w:t>
      </w: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Pr="007E7632" w:rsidRDefault="00E1255A" w:rsidP="00EB521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2. Адрес</w:t>
      </w:r>
      <w:r w:rsidR="001809DF" w:rsidRPr="007E7632">
        <w:rPr>
          <w:snapToGrid/>
          <w:sz w:val="22"/>
          <w:szCs w:val="22"/>
        </w:rPr>
        <w:t xml:space="preserve"> передачи</w:t>
      </w:r>
      <w:r w:rsidRPr="007E7632">
        <w:rPr>
          <w:snapToGrid/>
          <w:sz w:val="22"/>
          <w:szCs w:val="22"/>
        </w:rPr>
        <w:t xml:space="preserve"> ПО: г. Санкт-Петербург, ул. Варшавская, д. 50.</w:t>
      </w:r>
    </w:p>
    <w:p w:rsidR="00E1255A" w:rsidRPr="007E7632" w:rsidRDefault="00E1255A" w:rsidP="00EB521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EB521A" w:rsidRPr="007E7632" w:rsidRDefault="00E1255A" w:rsidP="00EB521A">
      <w:pPr>
        <w:keepNext/>
        <w:spacing w:line="240" w:lineRule="auto"/>
        <w:contextualSpacing/>
        <w:rPr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3. </w:t>
      </w:r>
      <w:r w:rsidR="00EB521A" w:rsidRPr="007E7632">
        <w:rPr>
          <w:snapToGrid/>
          <w:sz w:val="22"/>
          <w:szCs w:val="22"/>
        </w:rPr>
        <w:t>С момента передачи сертификата (ключа активации) у Сублизиезиата возникает право на п</w:t>
      </w:r>
      <w:r w:rsidR="00EB521A" w:rsidRPr="007E7632">
        <w:rPr>
          <w:sz w:val="22"/>
          <w:szCs w:val="22"/>
        </w:rPr>
        <w:t>олучение технической поддержки от производителя продуктов (вендора) и официального сервисного партнера.</w:t>
      </w: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  <w:r w:rsidRPr="007E7632">
        <w:rPr>
          <w:snapToGrid/>
          <w:sz w:val="21"/>
          <w:szCs w:val="22"/>
          <w:lang w:eastAsia="ar-SA"/>
        </w:rPr>
        <w:t>4. Настоящий Акт составлен на русском языке в двух экземплярах по одному экземпляру для каждой из Сторон.</w:t>
      </w: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B053F6" w:rsidRPr="007E7632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1"/>
          <w:szCs w:val="22"/>
          <w:lang w:eastAsia="en-US"/>
        </w:rPr>
        <w:t xml:space="preserve">Подлежит оплате: </w:t>
      </w:r>
      <w:r w:rsidRPr="007E7632">
        <w:rPr>
          <w:snapToGrid/>
          <w:spacing w:val="-5"/>
          <w:sz w:val="21"/>
          <w:szCs w:val="22"/>
        </w:rPr>
        <w:t xml:space="preserve">__________ </w:t>
      </w:r>
      <w:r w:rsidRPr="007E7632">
        <w:rPr>
          <w:iCs/>
          <w:snapToGrid/>
          <w:sz w:val="21"/>
          <w:szCs w:val="22"/>
          <w:lang w:eastAsia="en-US"/>
        </w:rPr>
        <w:t>(________________) руб. _____ коп.</w:t>
      </w:r>
      <w:r w:rsidRPr="007E7632">
        <w:rPr>
          <w:snapToGrid/>
          <w:sz w:val="21"/>
          <w:szCs w:val="22"/>
          <w:lang w:eastAsia="en-US"/>
        </w:rPr>
        <w:t>, НДС не облагается.</w:t>
      </w:r>
    </w:p>
    <w:p w:rsidR="000351D9" w:rsidRPr="007E7632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Pr="007E7632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7E7632" w:rsidTr="00752059">
        <w:tc>
          <w:tcPr>
            <w:tcW w:w="4820" w:type="dxa"/>
          </w:tcPr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(сублицензиат):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(сублицензиар):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0351D9" w:rsidRPr="007E7632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Pr="007E7632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05" w:rsidRPr="007E7632" w:rsidRDefault="00282405" w:rsidP="00FB62F7">
      <w:pPr>
        <w:spacing w:after="200" w:line="276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Приложение № 2 к Техническому заданию</w:t>
      </w:r>
    </w:p>
    <w:p w:rsidR="00282405" w:rsidRPr="007E7632" w:rsidRDefault="00282405" w:rsidP="00282405">
      <w:pPr>
        <w:keepNext/>
        <w:jc w:val="right"/>
        <w:rPr>
          <w:b/>
          <w:i/>
          <w:snapToGrid/>
          <w:sz w:val="21"/>
          <w:szCs w:val="21"/>
        </w:rPr>
      </w:pPr>
      <w:bookmarkStart w:id="8" w:name="_Toc490218612"/>
      <w:r w:rsidRPr="007E7632">
        <w:rPr>
          <w:b/>
          <w:i/>
          <w:snapToGrid/>
          <w:sz w:val="21"/>
          <w:szCs w:val="21"/>
        </w:rPr>
        <w:t>Форма</w:t>
      </w:r>
      <w:bookmarkEnd w:id="8"/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7E7632">
        <w:rPr>
          <w:b/>
          <w:snapToGrid/>
          <w:spacing w:val="-5"/>
          <w:sz w:val="22"/>
          <w:szCs w:val="24"/>
        </w:rPr>
        <w:t xml:space="preserve">Акт 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4"/>
        </w:rPr>
        <w:t>об исполнении договора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  <w:t>«___» ___________202_ г.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7E7632">
        <w:rPr>
          <w:snapToGrid/>
          <w:sz w:val="22"/>
          <w:szCs w:val="22"/>
        </w:rPr>
        <w:t xml:space="preserve"> (АО «ЦМКБ «Алмаз</w:t>
      </w:r>
      <w:r w:rsidR="00FB62F7">
        <w:rPr>
          <w:snapToGrid/>
          <w:sz w:val="22"/>
          <w:szCs w:val="22"/>
        </w:rPr>
        <w:t xml:space="preserve">»), именуемое в дальнейшем </w:t>
      </w:r>
      <w:r w:rsidR="00E334DE">
        <w:rPr>
          <w:snapToGrid/>
          <w:sz w:val="22"/>
          <w:szCs w:val="22"/>
        </w:rPr>
        <w:t>Лицензиат (</w:t>
      </w:r>
      <w:r w:rsidR="00FB62F7">
        <w:rPr>
          <w:snapToGrid/>
          <w:sz w:val="22"/>
          <w:szCs w:val="22"/>
        </w:rPr>
        <w:t>«Субл</w:t>
      </w:r>
      <w:r w:rsidRPr="007E7632">
        <w:rPr>
          <w:snapToGrid/>
          <w:sz w:val="22"/>
          <w:szCs w:val="22"/>
        </w:rPr>
        <w:t>ицензиат»</w:t>
      </w:r>
      <w:r w:rsidR="00E334DE">
        <w:rPr>
          <w:snapToGrid/>
          <w:sz w:val="22"/>
          <w:szCs w:val="22"/>
        </w:rPr>
        <w:t>)</w:t>
      </w:r>
      <w:r w:rsidRPr="007E7632">
        <w:rPr>
          <w:snapToGrid/>
          <w:sz w:val="22"/>
          <w:szCs w:val="22"/>
        </w:rPr>
        <w:t>, в лице ______________________________, действующего на основании _____________________________, с одной стороны, и ____________________________________, именуемое в дал</w:t>
      </w:r>
      <w:r w:rsidR="00FB62F7">
        <w:rPr>
          <w:snapToGrid/>
          <w:sz w:val="22"/>
          <w:szCs w:val="22"/>
        </w:rPr>
        <w:t xml:space="preserve">ьнейшем </w:t>
      </w:r>
      <w:r w:rsidR="00E334DE">
        <w:rPr>
          <w:snapToGrid/>
          <w:sz w:val="22"/>
          <w:szCs w:val="22"/>
        </w:rPr>
        <w:t>Лицензиар (</w:t>
      </w:r>
      <w:r w:rsidR="00FB62F7">
        <w:rPr>
          <w:snapToGrid/>
          <w:sz w:val="22"/>
          <w:szCs w:val="22"/>
        </w:rPr>
        <w:t>«Субл</w:t>
      </w:r>
      <w:r w:rsidRPr="007E7632">
        <w:rPr>
          <w:snapToGrid/>
          <w:sz w:val="22"/>
          <w:szCs w:val="22"/>
        </w:rPr>
        <w:t>ицензиар»</w:t>
      </w:r>
      <w:r w:rsidR="00E334DE">
        <w:rPr>
          <w:snapToGrid/>
          <w:sz w:val="22"/>
          <w:szCs w:val="22"/>
        </w:rPr>
        <w:t>)</w:t>
      </w:r>
      <w:r w:rsidRPr="007E763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договора между Сторонами по договору № _________от «__»_________202_ года  (далее - Договор).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1809DF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1. Во исполнение </w:t>
      </w:r>
      <w:hyperlink r:id="rId7" w:history="1">
        <w:r w:rsidRPr="007E7632">
          <w:rPr>
            <w:snapToGrid/>
            <w:sz w:val="22"/>
            <w:szCs w:val="22"/>
          </w:rPr>
          <w:t>п.1.1.</w:t>
        </w:r>
      </w:hyperlink>
      <w:r w:rsidRPr="007E7632">
        <w:rPr>
          <w:snapToGrid/>
          <w:sz w:val="22"/>
          <w:szCs w:val="22"/>
        </w:rPr>
        <w:t xml:space="preserve"> Договора в период с «___»______202_ по «____»_______202__</w:t>
      </w:r>
    </w:p>
    <w:p w:rsidR="00282405" w:rsidRPr="007E7632" w:rsidRDefault="00282405" w:rsidP="001809DF">
      <w:pPr>
        <w:pStyle w:val="ac"/>
        <w:ind w:firstLine="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Лицензиар</w:t>
      </w:r>
      <w:r w:rsidR="001809DF" w:rsidRPr="007E7632">
        <w:rPr>
          <w:snapToGrid/>
          <w:sz w:val="22"/>
          <w:szCs w:val="22"/>
        </w:rPr>
        <w:t xml:space="preserve"> (сублицензиар)</w:t>
      </w:r>
      <w:r w:rsidRPr="007E7632">
        <w:rPr>
          <w:snapToGrid/>
          <w:sz w:val="22"/>
          <w:szCs w:val="22"/>
        </w:rPr>
        <w:t xml:space="preserve"> предоставил (передал) Лицензиату (конечному пользователю) </w:t>
      </w:r>
      <w:r w:rsidR="001809DF" w:rsidRPr="007E7632">
        <w:rPr>
          <w:snapToGrid/>
          <w:sz w:val="22"/>
          <w:szCs w:val="22"/>
        </w:rPr>
        <w:t xml:space="preserve">сертификат на </w:t>
      </w:r>
      <w:r w:rsidR="001809DF" w:rsidRPr="007E7632">
        <w:rPr>
          <w:sz w:val="22"/>
          <w:szCs w:val="22"/>
          <w:lang w:eastAsia="en-US"/>
        </w:rPr>
        <w:t xml:space="preserve">на право использования программного обеспечения </w:t>
      </w:r>
      <w:r w:rsidR="00E338A6">
        <w:rPr>
          <w:sz w:val="22"/>
          <w:szCs w:val="22"/>
          <w:lang w:eastAsia="en-US"/>
        </w:rPr>
        <w:t>____________________________________________</w:t>
      </w:r>
      <w:r w:rsidR="001809DF" w:rsidRPr="007E7632">
        <w:rPr>
          <w:sz w:val="22"/>
          <w:szCs w:val="22"/>
          <w:lang w:eastAsia="en-US"/>
        </w:rPr>
        <w:t xml:space="preserve"> </w:t>
      </w:r>
      <w:r w:rsidRPr="007E7632">
        <w:rPr>
          <w:snapToGrid/>
          <w:sz w:val="22"/>
          <w:szCs w:val="22"/>
        </w:rPr>
        <w:t>(далее – ПО) для электронно-вычислительных машин.</w:t>
      </w:r>
    </w:p>
    <w:p w:rsidR="00282405" w:rsidRPr="007E7632" w:rsidRDefault="00E338A6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Количество: __________</w:t>
      </w:r>
      <w:r w:rsidR="00282405" w:rsidRPr="007E7632">
        <w:rPr>
          <w:snapToGrid/>
          <w:sz w:val="22"/>
          <w:szCs w:val="22"/>
        </w:rPr>
        <w:t xml:space="preserve">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2011B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2. Срок </w:t>
      </w:r>
      <w:r w:rsidR="00E338A6">
        <w:rPr>
          <w:snapToGrid/>
          <w:sz w:val="22"/>
          <w:szCs w:val="22"/>
        </w:rPr>
        <w:t>технической поддержки</w:t>
      </w:r>
      <w:r w:rsidRPr="007E7632">
        <w:rPr>
          <w:snapToGrid/>
          <w:sz w:val="22"/>
          <w:szCs w:val="22"/>
        </w:rPr>
        <w:t xml:space="preserve"> составил </w:t>
      </w:r>
      <w:r w:rsidR="00E338A6">
        <w:rPr>
          <w:snapToGrid/>
          <w:sz w:val="22"/>
          <w:szCs w:val="22"/>
        </w:rPr>
        <w:t>36</w:t>
      </w:r>
      <w:r w:rsidR="001809DF" w:rsidRPr="007E7632">
        <w:rPr>
          <w:snapToGrid/>
          <w:sz w:val="22"/>
          <w:szCs w:val="22"/>
        </w:rPr>
        <w:t xml:space="preserve"> (</w:t>
      </w:r>
      <w:r w:rsidR="00E338A6">
        <w:rPr>
          <w:snapToGrid/>
          <w:sz w:val="22"/>
          <w:szCs w:val="22"/>
        </w:rPr>
        <w:t>тридцать шесть</w:t>
      </w:r>
      <w:r w:rsidR="001809DF" w:rsidRPr="007E7632">
        <w:rPr>
          <w:snapToGrid/>
          <w:sz w:val="22"/>
          <w:szCs w:val="22"/>
        </w:rPr>
        <w:t>)</w:t>
      </w:r>
      <w:r w:rsidRPr="007E7632">
        <w:rPr>
          <w:snapToGrid/>
          <w:sz w:val="22"/>
          <w:szCs w:val="22"/>
        </w:rPr>
        <w:t xml:space="preserve"> месяцев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с «_____» ________202___г.  по с «_____» ________202___г. 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1809DF" w:rsidRPr="007E7632" w:rsidRDefault="00282405" w:rsidP="001809DF">
      <w:pPr>
        <w:keepNext/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3. </w:t>
      </w:r>
      <w:r w:rsidR="001809DF" w:rsidRPr="007E7632">
        <w:rPr>
          <w:snapToGrid/>
          <w:sz w:val="22"/>
          <w:szCs w:val="22"/>
        </w:rPr>
        <w:t>В т</w:t>
      </w:r>
      <w:r w:rsidR="00FB62F7">
        <w:rPr>
          <w:snapToGrid/>
          <w:sz w:val="22"/>
          <w:szCs w:val="22"/>
        </w:rPr>
        <w:t>ечение всего срока Договора Субл</w:t>
      </w:r>
      <w:r w:rsidR="001809DF" w:rsidRPr="007E7632">
        <w:rPr>
          <w:snapToGrid/>
          <w:sz w:val="22"/>
          <w:szCs w:val="22"/>
        </w:rPr>
        <w:t xml:space="preserve">ицензиаром была оказан </w:t>
      </w:r>
      <w:r w:rsidR="001809DF" w:rsidRPr="007E7632">
        <w:rPr>
          <w:sz w:val="22"/>
          <w:szCs w:val="22"/>
        </w:rPr>
        <w:t>Техническая поддержка в соответствии с Правилами оказания технической поддержки, размещенными на официальном сайте производителя и включала в себя: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 xml:space="preserve">доступность услуги через </w:t>
      </w:r>
      <w:r w:rsidRPr="007E7632">
        <w:rPr>
          <w:rFonts w:ascii="Times New Roman" w:hAnsi="Times New Roman"/>
          <w:sz w:val="22"/>
          <w:szCs w:val="22"/>
          <w:lang w:val="en-US"/>
        </w:rPr>
        <w:t>web</w:t>
      </w:r>
      <w:r w:rsidRPr="007E7632">
        <w:rPr>
          <w:rFonts w:ascii="Times New Roman" w:hAnsi="Times New Roman"/>
          <w:sz w:val="22"/>
          <w:szCs w:val="22"/>
        </w:rPr>
        <w:t>-портал и по электронной почте;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 xml:space="preserve">возможность самостоятельной регистрации инцидента и контроль его исполнения через </w:t>
      </w:r>
      <w:r w:rsidRPr="007E7632">
        <w:rPr>
          <w:rFonts w:ascii="Times New Roman" w:hAnsi="Times New Roman"/>
          <w:sz w:val="22"/>
          <w:szCs w:val="22"/>
          <w:lang w:val="en-US"/>
        </w:rPr>
        <w:t>web</w:t>
      </w:r>
      <w:r w:rsidRPr="007E7632">
        <w:rPr>
          <w:rFonts w:ascii="Times New Roman" w:hAnsi="Times New Roman"/>
          <w:sz w:val="22"/>
          <w:szCs w:val="22"/>
        </w:rPr>
        <w:t>-портал;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 xml:space="preserve">работа над инцидентами в режиме 8х5 (рабочие дни МСК </w:t>
      </w:r>
      <w:r w:rsidR="00E338A6">
        <w:rPr>
          <w:rFonts w:ascii="Times New Roman" w:hAnsi="Times New Roman"/>
          <w:sz w:val="22"/>
          <w:szCs w:val="22"/>
        </w:rPr>
        <w:t>09</w:t>
      </w:r>
      <w:r w:rsidRPr="007E7632">
        <w:rPr>
          <w:rFonts w:ascii="Times New Roman" w:hAnsi="Times New Roman"/>
          <w:sz w:val="22"/>
          <w:szCs w:val="22"/>
        </w:rPr>
        <w:t>:00–</w:t>
      </w:r>
      <w:r w:rsidR="00E338A6">
        <w:rPr>
          <w:rFonts w:ascii="Times New Roman" w:hAnsi="Times New Roman"/>
          <w:sz w:val="22"/>
          <w:szCs w:val="22"/>
        </w:rPr>
        <w:t>17</w:t>
      </w:r>
      <w:r w:rsidRPr="007E7632">
        <w:rPr>
          <w:rFonts w:ascii="Times New Roman" w:hAnsi="Times New Roman"/>
          <w:sz w:val="22"/>
          <w:szCs w:val="22"/>
        </w:rPr>
        <w:t>:00);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>консультирование по установке и использованию продукта;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>информирование о доступных обновлениях продукта по запросу;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>доступ к пакетам обновлений продукта;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>доступ к базе знаний (известные ошибки и типовые решения);</w:t>
      </w:r>
    </w:p>
    <w:p w:rsidR="001809DF" w:rsidRPr="007E7632" w:rsidRDefault="001809DF" w:rsidP="001809DF">
      <w:pPr>
        <w:pStyle w:val="a"/>
        <w:spacing w:before="0" w:after="0"/>
        <w:ind w:left="0" w:firstLine="567"/>
        <w:rPr>
          <w:rFonts w:ascii="Times New Roman" w:hAnsi="Times New Roman"/>
          <w:sz w:val="22"/>
          <w:szCs w:val="22"/>
        </w:rPr>
      </w:pPr>
      <w:r w:rsidRPr="007E7632">
        <w:rPr>
          <w:rFonts w:ascii="Times New Roman" w:hAnsi="Times New Roman"/>
          <w:sz w:val="22"/>
          <w:szCs w:val="22"/>
        </w:rPr>
        <w:t>прием предложений по улучшению продукта.</w:t>
      </w:r>
    </w:p>
    <w:p w:rsidR="001809DF" w:rsidRPr="007E7632" w:rsidRDefault="001809DF" w:rsidP="001809DF">
      <w:pPr>
        <w:pStyle w:val="a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2"/>
          <w:szCs w:val="22"/>
        </w:rPr>
      </w:pPr>
    </w:p>
    <w:p w:rsidR="00282405" w:rsidRPr="007E7632" w:rsidRDefault="00E338A6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282405" w:rsidRPr="007E7632">
        <w:rPr>
          <w:snapToGrid/>
          <w:sz w:val="22"/>
          <w:szCs w:val="22"/>
        </w:rPr>
        <w:t>. Стороны не имеют претензий по исполнению условий Договора.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7E7632" w:rsidRDefault="00E338A6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282405" w:rsidRPr="007E7632">
        <w:rPr>
          <w:snapToGrid/>
          <w:sz w:val="22"/>
          <w:szCs w:val="22"/>
        </w:rPr>
        <w:t>. Настоящий Акт составлен в двух экземплярах, по одному для каждой из Сторон.</w:t>
      </w: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Подписи Сторон:</w:t>
      </w: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E334DE" w:rsidRPr="007E7632" w:rsidTr="00752059">
        <w:tc>
          <w:tcPr>
            <w:tcW w:w="5096" w:type="dxa"/>
          </w:tcPr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(сублицензиат):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097" w:type="dxa"/>
          </w:tcPr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(сублицензиар):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334DE" w:rsidRPr="007E7632" w:rsidRDefault="00E334DE" w:rsidP="00E334D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282405" w:rsidRPr="007E7632" w:rsidRDefault="00282405" w:rsidP="00282405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B053F6" w:rsidRPr="007E7632" w:rsidSect="00326FCF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FA" w:rsidRDefault="008D35FA" w:rsidP="000957F2">
      <w:pPr>
        <w:spacing w:line="240" w:lineRule="auto"/>
      </w:pPr>
      <w:r>
        <w:separator/>
      </w:r>
    </w:p>
  </w:endnote>
  <w:endnote w:type="continuationSeparator" w:id="0">
    <w:p w:rsidR="008D35FA" w:rsidRDefault="008D35FA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FA" w:rsidRDefault="008D35FA" w:rsidP="000957F2">
      <w:pPr>
        <w:spacing w:line="240" w:lineRule="auto"/>
      </w:pPr>
      <w:r>
        <w:separator/>
      </w:r>
    </w:p>
  </w:footnote>
  <w:footnote w:type="continuationSeparator" w:id="0">
    <w:p w:rsidR="008D35FA" w:rsidRDefault="008D35FA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75"/>
    <w:multiLevelType w:val="hybridMultilevel"/>
    <w:tmpl w:val="1936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2C3"/>
    <w:multiLevelType w:val="hybridMultilevel"/>
    <w:tmpl w:val="523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5A8"/>
    <w:multiLevelType w:val="hybridMultilevel"/>
    <w:tmpl w:val="42481492"/>
    <w:lvl w:ilvl="0" w:tplc="87B49E1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74484C2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4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2C31"/>
    <w:multiLevelType w:val="hybridMultilevel"/>
    <w:tmpl w:val="00D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164D4"/>
    <w:rsid w:val="000351D9"/>
    <w:rsid w:val="00047C91"/>
    <w:rsid w:val="000503DE"/>
    <w:rsid w:val="0006020F"/>
    <w:rsid w:val="0008286D"/>
    <w:rsid w:val="000957F2"/>
    <w:rsid w:val="000A0601"/>
    <w:rsid w:val="000B20C0"/>
    <w:rsid w:val="000D3E9B"/>
    <w:rsid w:val="000F0D70"/>
    <w:rsid w:val="000F18A5"/>
    <w:rsid w:val="000F3441"/>
    <w:rsid w:val="000F4BF7"/>
    <w:rsid w:val="0017387F"/>
    <w:rsid w:val="001809DF"/>
    <w:rsid w:val="0018200A"/>
    <w:rsid w:val="001A36E5"/>
    <w:rsid w:val="001A6320"/>
    <w:rsid w:val="001B1D6F"/>
    <w:rsid w:val="001E6319"/>
    <w:rsid w:val="00220767"/>
    <w:rsid w:val="00245389"/>
    <w:rsid w:val="00251F0A"/>
    <w:rsid w:val="002813BA"/>
    <w:rsid w:val="0028145F"/>
    <w:rsid w:val="00282405"/>
    <w:rsid w:val="002E104A"/>
    <w:rsid w:val="002E41ED"/>
    <w:rsid w:val="00310B2C"/>
    <w:rsid w:val="00320CBC"/>
    <w:rsid w:val="00326FCF"/>
    <w:rsid w:val="00350EEB"/>
    <w:rsid w:val="003771D6"/>
    <w:rsid w:val="003A7A10"/>
    <w:rsid w:val="003D566B"/>
    <w:rsid w:val="0042011B"/>
    <w:rsid w:val="004E2B77"/>
    <w:rsid w:val="004E6FCC"/>
    <w:rsid w:val="00504239"/>
    <w:rsid w:val="00534617"/>
    <w:rsid w:val="00561869"/>
    <w:rsid w:val="00592111"/>
    <w:rsid w:val="005E4B83"/>
    <w:rsid w:val="005E6CF2"/>
    <w:rsid w:val="005F166A"/>
    <w:rsid w:val="00613FF8"/>
    <w:rsid w:val="00632D5F"/>
    <w:rsid w:val="006437D2"/>
    <w:rsid w:val="006D6E72"/>
    <w:rsid w:val="006E0825"/>
    <w:rsid w:val="006E090A"/>
    <w:rsid w:val="006E152D"/>
    <w:rsid w:val="00713AB9"/>
    <w:rsid w:val="00752059"/>
    <w:rsid w:val="00754E05"/>
    <w:rsid w:val="007640FC"/>
    <w:rsid w:val="00785E41"/>
    <w:rsid w:val="007E7632"/>
    <w:rsid w:val="0080118F"/>
    <w:rsid w:val="00825662"/>
    <w:rsid w:val="00882083"/>
    <w:rsid w:val="008D35FA"/>
    <w:rsid w:val="008E60F5"/>
    <w:rsid w:val="00902E53"/>
    <w:rsid w:val="00946E27"/>
    <w:rsid w:val="00951372"/>
    <w:rsid w:val="009606BE"/>
    <w:rsid w:val="00985F45"/>
    <w:rsid w:val="00993E24"/>
    <w:rsid w:val="009A238D"/>
    <w:rsid w:val="009B234B"/>
    <w:rsid w:val="009D5D8B"/>
    <w:rsid w:val="00A053C1"/>
    <w:rsid w:val="00A14B5C"/>
    <w:rsid w:val="00A16788"/>
    <w:rsid w:val="00A170E1"/>
    <w:rsid w:val="00A523FD"/>
    <w:rsid w:val="00A77F2B"/>
    <w:rsid w:val="00A8040E"/>
    <w:rsid w:val="00AB0DD7"/>
    <w:rsid w:val="00B053F6"/>
    <w:rsid w:val="00B14C41"/>
    <w:rsid w:val="00B40FA2"/>
    <w:rsid w:val="00B45905"/>
    <w:rsid w:val="00B53309"/>
    <w:rsid w:val="00BB30F3"/>
    <w:rsid w:val="00BD33FA"/>
    <w:rsid w:val="00BD74F3"/>
    <w:rsid w:val="00BE1D47"/>
    <w:rsid w:val="00BE328E"/>
    <w:rsid w:val="00BF737C"/>
    <w:rsid w:val="00C2238B"/>
    <w:rsid w:val="00C3227F"/>
    <w:rsid w:val="00C512A8"/>
    <w:rsid w:val="00C715AA"/>
    <w:rsid w:val="00C8406C"/>
    <w:rsid w:val="00C977C0"/>
    <w:rsid w:val="00CA3FD6"/>
    <w:rsid w:val="00CB2434"/>
    <w:rsid w:val="00CC0365"/>
    <w:rsid w:val="00CE7E24"/>
    <w:rsid w:val="00D04DE9"/>
    <w:rsid w:val="00D06FA2"/>
    <w:rsid w:val="00D15353"/>
    <w:rsid w:val="00D17911"/>
    <w:rsid w:val="00D44E00"/>
    <w:rsid w:val="00D4732A"/>
    <w:rsid w:val="00D6066B"/>
    <w:rsid w:val="00D77273"/>
    <w:rsid w:val="00D80E49"/>
    <w:rsid w:val="00D844C2"/>
    <w:rsid w:val="00D87C19"/>
    <w:rsid w:val="00DB2D4D"/>
    <w:rsid w:val="00DC3447"/>
    <w:rsid w:val="00DD18D5"/>
    <w:rsid w:val="00DE199D"/>
    <w:rsid w:val="00DF4307"/>
    <w:rsid w:val="00E1255A"/>
    <w:rsid w:val="00E15A5D"/>
    <w:rsid w:val="00E334DE"/>
    <w:rsid w:val="00E338A6"/>
    <w:rsid w:val="00E37495"/>
    <w:rsid w:val="00E46BBD"/>
    <w:rsid w:val="00E664B5"/>
    <w:rsid w:val="00E913C4"/>
    <w:rsid w:val="00E92F08"/>
    <w:rsid w:val="00EB521A"/>
    <w:rsid w:val="00ED5ADC"/>
    <w:rsid w:val="00ED6704"/>
    <w:rsid w:val="00EE0D36"/>
    <w:rsid w:val="00EE476E"/>
    <w:rsid w:val="00F24BFD"/>
    <w:rsid w:val="00F70A89"/>
    <w:rsid w:val="00F72508"/>
    <w:rsid w:val="00F87E0E"/>
    <w:rsid w:val="00F91AAB"/>
    <w:rsid w:val="00FA1011"/>
    <w:rsid w:val="00FB62F7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706"/>
  <w15:docId w15:val="{0DF01BE2-A346-4BE7-A6C0-9ADD3E1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sid w:val="000957F2"/>
    <w:rPr>
      <w:vertAlign w:val="superscript"/>
    </w:rPr>
  </w:style>
  <w:style w:type="paragraph" w:styleId="a5">
    <w:name w:val="footnote text"/>
    <w:aliases w:val=" Знак,Знак"/>
    <w:basedOn w:val="a0"/>
    <w:link w:val="a6"/>
    <w:rsid w:val="000957F2"/>
    <w:pPr>
      <w:spacing w:line="240" w:lineRule="auto"/>
    </w:pPr>
    <w:rPr>
      <w:sz w:val="20"/>
    </w:rPr>
  </w:style>
  <w:style w:type="character" w:customStyle="1" w:styleId="a6">
    <w:name w:val="Текст сноски Знак"/>
    <w:aliases w:val=" Знак Знак,Знак Знак"/>
    <w:basedOn w:val="a1"/>
    <w:link w:val="a5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List Paragraph"/>
    <w:aliases w:val="Алроса_маркер (Уровень 4),Маркер,ПАРАГРАФ,Абзац списка2"/>
    <w:basedOn w:val="a0"/>
    <w:link w:val="aa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b">
    <w:name w:val="Table Grid"/>
    <w:basedOn w:val="a2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лроса_маркер (Уровень 4) Знак,Маркер Знак,ПАРАГРАФ Знак,Абзац списка2 Знак"/>
    <w:link w:val="a9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Абзац первого уровня"/>
    <w:basedOn w:val="a0"/>
    <w:link w:val="ad"/>
    <w:uiPriority w:val="99"/>
    <w:qFormat/>
    <w:rsid w:val="000F18A5"/>
    <w:pPr>
      <w:numPr>
        <w:numId w:val="14"/>
      </w:numPr>
      <w:spacing w:before="120" w:after="120" w:line="240" w:lineRule="auto"/>
    </w:pPr>
    <w:rPr>
      <w:rFonts w:ascii="Calibri" w:hAnsi="Calibri"/>
      <w:snapToGrid/>
      <w:sz w:val="24"/>
      <w:szCs w:val="24"/>
    </w:rPr>
  </w:style>
  <w:style w:type="character" w:customStyle="1" w:styleId="ad">
    <w:name w:val="Абзац первого уровня Знак"/>
    <w:basedOn w:val="a1"/>
    <w:link w:val="a"/>
    <w:uiPriority w:val="99"/>
    <w:rsid w:val="000F18A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3C74AFB428A22C793AE3DC56C94F33213AA01DAE4DBC24DFD6676E79101F6940C24FE7E90BDDE5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77</cp:revision>
  <cp:lastPrinted>2021-08-16T06:25:00Z</cp:lastPrinted>
  <dcterms:created xsi:type="dcterms:W3CDTF">2020-02-06T06:29:00Z</dcterms:created>
  <dcterms:modified xsi:type="dcterms:W3CDTF">2021-12-03T12:35:00Z</dcterms:modified>
</cp:coreProperties>
</file>